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A9260" w14:textId="77777777"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1E9A92F4" wp14:editId="1E9A92F5">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w14:anchorId="1E9A9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65pt;height:96.65pt" o:ole="">
            <v:imagedata r:id="rId12" o:title=""/>
          </v:shape>
          <o:OLEObject Type="Embed" ProgID="Imaging.Document" ShapeID="_x0000_i1025" DrawAspect="Content" ObjectID="_1675437719" r:id="rId13"/>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14:paraId="1E9A9261" w14:textId="77777777"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14:paraId="1E9A9262" w14:textId="77777777"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1F515A" w14:paraId="1E9A9271" w14:textId="77777777" w:rsidTr="00ED20C9">
        <w:tc>
          <w:tcPr>
            <w:tcW w:w="1908" w:type="dxa"/>
          </w:tcPr>
          <w:p w14:paraId="1E9A9263" w14:textId="77777777" w:rsid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14:paraId="3332EAA9" w14:textId="43612904" w:rsidR="007869C7" w:rsidRPr="007869C7" w:rsidRDefault="007869C7" w:rsidP="001F515A">
            <w:pPr>
              <w:rPr>
                <w:rFonts w:ascii="Arial" w:hAnsi="Arial" w:cs="Arial"/>
                <w:bCs/>
                <w:szCs w:val="20"/>
                <w:lang w:eastAsia="en-US"/>
              </w:rPr>
            </w:pPr>
            <w:r w:rsidRPr="007869C7">
              <w:rPr>
                <w:rFonts w:ascii="Arial" w:hAnsi="Arial" w:cs="Arial"/>
                <w:bCs/>
                <w:szCs w:val="20"/>
                <w:lang w:eastAsia="en-US"/>
              </w:rPr>
              <w:t xml:space="preserve">Regulatory Services and Community Safety </w:t>
            </w:r>
          </w:p>
          <w:p w14:paraId="1E9A9264" w14:textId="77777777" w:rsidR="001F515A" w:rsidRPr="001F515A" w:rsidRDefault="001F515A" w:rsidP="008878A1">
            <w:pPr>
              <w:rPr>
                <w:rFonts w:ascii="Arial" w:hAnsi="Arial" w:cs="Arial"/>
                <w:b/>
                <w:bCs/>
                <w:szCs w:val="20"/>
                <w:lang w:eastAsia="en-US"/>
              </w:rPr>
            </w:pPr>
          </w:p>
        </w:tc>
        <w:tc>
          <w:tcPr>
            <w:tcW w:w="610" w:type="dxa"/>
          </w:tcPr>
          <w:p w14:paraId="1E9A9265" w14:textId="77777777" w:rsidR="001F515A" w:rsidRPr="001F515A" w:rsidRDefault="001F515A" w:rsidP="001F515A">
            <w:pPr>
              <w:rPr>
                <w:rFonts w:ascii="Arial" w:hAnsi="Arial" w:cs="Arial"/>
                <w:b/>
                <w:bCs/>
                <w:szCs w:val="20"/>
                <w:lang w:eastAsia="en-US"/>
              </w:rPr>
            </w:pPr>
          </w:p>
        </w:tc>
        <w:tc>
          <w:tcPr>
            <w:tcW w:w="1701" w:type="dxa"/>
            <w:gridSpan w:val="2"/>
          </w:tcPr>
          <w:p w14:paraId="1E9A9266"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14:paraId="1E9A9267" w14:textId="3C073A8F" w:rsidR="001F515A" w:rsidRPr="007869C7" w:rsidRDefault="007869C7" w:rsidP="001F515A">
            <w:pPr>
              <w:rPr>
                <w:rFonts w:ascii="Arial" w:hAnsi="Arial" w:cs="Arial"/>
                <w:bCs/>
                <w:szCs w:val="20"/>
                <w:lang w:eastAsia="en-US"/>
              </w:rPr>
            </w:pPr>
            <w:r w:rsidRPr="007869C7">
              <w:rPr>
                <w:rFonts w:ascii="Arial" w:hAnsi="Arial" w:cs="Arial"/>
                <w:bCs/>
                <w:szCs w:val="20"/>
                <w:lang w:eastAsia="en-US"/>
              </w:rPr>
              <w:t xml:space="preserve">HMO Enforcement Team </w:t>
            </w:r>
          </w:p>
          <w:p w14:paraId="1E9A9268" w14:textId="77777777" w:rsidR="001F515A" w:rsidRPr="001F515A" w:rsidRDefault="001F515A" w:rsidP="001F515A">
            <w:pPr>
              <w:rPr>
                <w:rFonts w:ascii="Arial" w:hAnsi="Arial" w:cs="Arial"/>
                <w:b/>
                <w:bCs/>
                <w:szCs w:val="20"/>
                <w:lang w:eastAsia="en-US"/>
              </w:rPr>
            </w:pPr>
          </w:p>
        </w:tc>
        <w:tc>
          <w:tcPr>
            <w:tcW w:w="1829" w:type="dxa"/>
            <w:gridSpan w:val="2"/>
          </w:tcPr>
          <w:p w14:paraId="1E9A9269" w14:textId="77777777" w:rsid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14:paraId="7C5E4A6D" w14:textId="293A2DA2" w:rsidR="007869C7" w:rsidRPr="007869C7" w:rsidRDefault="009B3989" w:rsidP="001F515A">
            <w:pPr>
              <w:rPr>
                <w:rFonts w:ascii="Arial" w:hAnsi="Arial" w:cs="Arial"/>
                <w:bCs/>
                <w:szCs w:val="20"/>
                <w:lang w:eastAsia="en-US"/>
              </w:rPr>
            </w:pPr>
            <w:r>
              <w:rPr>
                <w:rFonts w:ascii="Arial" w:hAnsi="Arial" w:cs="Arial"/>
                <w:bCs/>
                <w:szCs w:val="20"/>
                <w:lang w:eastAsia="en-US"/>
              </w:rPr>
              <w:t>15</w:t>
            </w:r>
            <w:r w:rsidRPr="009B3989">
              <w:rPr>
                <w:rFonts w:ascii="Arial" w:hAnsi="Arial" w:cs="Arial"/>
                <w:bCs/>
                <w:szCs w:val="20"/>
                <w:vertAlign w:val="superscript"/>
                <w:lang w:eastAsia="en-US"/>
              </w:rPr>
              <w:t>th</w:t>
            </w:r>
            <w:r>
              <w:rPr>
                <w:rFonts w:ascii="Arial" w:hAnsi="Arial" w:cs="Arial"/>
                <w:bCs/>
                <w:szCs w:val="20"/>
                <w:lang w:eastAsia="en-US"/>
              </w:rPr>
              <w:t xml:space="preserve"> January 2020</w:t>
            </w:r>
          </w:p>
          <w:p w14:paraId="1E9A926A" w14:textId="77777777" w:rsidR="001F515A" w:rsidRPr="001F515A" w:rsidRDefault="001F515A" w:rsidP="008878A1">
            <w:pPr>
              <w:rPr>
                <w:rFonts w:ascii="Arial" w:hAnsi="Arial" w:cs="Arial"/>
                <w:b/>
                <w:bCs/>
                <w:szCs w:val="20"/>
                <w:lang w:eastAsia="en-US"/>
              </w:rPr>
            </w:pPr>
          </w:p>
        </w:tc>
        <w:tc>
          <w:tcPr>
            <w:tcW w:w="3558" w:type="dxa"/>
            <w:gridSpan w:val="3"/>
          </w:tcPr>
          <w:p w14:paraId="1E9A926B"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14:paraId="1E9A926C" w14:textId="4F8F72D9" w:rsidR="001F515A" w:rsidRPr="007869C7" w:rsidRDefault="007869C7" w:rsidP="001F515A">
            <w:pPr>
              <w:rPr>
                <w:rFonts w:ascii="Arial" w:hAnsi="Arial" w:cs="Arial"/>
                <w:bCs/>
                <w:szCs w:val="20"/>
                <w:lang w:eastAsia="en-US"/>
              </w:rPr>
            </w:pPr>
            <w:r w:rsidRPr="007869C7">
              <w:rPr>
                <w:rFonts w:ascii="Arial" w:hAnsi="Arial" w:cs="Arial"/>
                <w:bCs/>
                <w:szCs w:val="20"/>
                <w:lang w:eastAsia="en-US"/>
              </w:rPr>
              <w:t xml:space="preserve">Gail Siddall </w:t>
            </w:r>
          </w:p>
          <w:p w14:paraId="1E9A926D" w14:textId="77777777" w:rsidR="001F515A" w:rsidRPr="001F515A" w:rsidRDefault="001F515A" w:rsidP="001F515A">
            <w:pPr>
              <w:rPr>
                <w:rFonts w:ascii="Arial" w:hAnsi="Arial" w:cs="Arial"/>
                <w:b/>
                <w:bCs/>
                <w:szCs w:val="20"/>
                <w:lang w:eastAsia="en-US"/>
              </w:rPr>
            </w:pPr>
          </w:p>
        </w:tc>
        <w:tc>
          <w:tcPr>
            <w:tcW w:w="5528" w:type="dxa"/>
            <w:gridSpan w:val="3"/>
          </w:tcPr>
          <w:p w14:paraId="1E9A926E"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14:paraId="1E9A926F" w14:textId="77777777" w:rsidR="001F515A" w:rsidRPr="001F515A" w:rsidRDefault="001F515A" w:rsidP="001F515A">
            <w:pPr>
              <w:rPr>
                <w:rFonts w:ascii="Arial" w:hAnsi="Arial" w:cs="Arial"/>
                <w:b/>
                <w:bCs/>
                <w:szCs w:val="20"/>
                <w:lang w:eastAsia="en-US"/>
              </w:rPr>
            </w:pPr>
          </w:p>
          <w:p w14:paraId="1E9A9270" w14:textId="77777777" w:rsidR="001F515A" w:rsidRPr="001F515A" w:rsidRDefault="001F515A" w:rsidP="002C293A">
            <w:pPr>
              <w:ind w:left="360"/>
              <w:rPr>
                <w:rFonts w:ascii="Arial" w:hAnsi="Arial" w:cs="Arial"/>
                <w:b/>
                <w:bCs/>
                <w:szCs w:val="20"/>
                <w:lang w:eastAsia="en-US"/>
              </w:rPr>
            </w:pPr>
          </w:p>
        </w:tc>
      </w:tr>
      <w:tr w:rsidR="001F515A" w:rsidRPr="001F515A" w14:paraId="1E9A9274" w14:textId="77777777" w:rsidTr="00ED20C9">
        <w:tc>
          <w:tcPr>
            <w:tcW w:w="4219" w:type="dxa"/>
            <w:gridSpan w:val="4"/>
          </w:tcPr>
          <w:p w14:paraId="1E9A9272" w14:textId="77777777"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14:paraId="1E9A9273" w14:textId="5FA3BE9F" w:rsidR="001F515A" w:rsidRPr="0054009D" w:rsidRDefault="00AE2793" w:rsidP="001F515A">
            <w:pPr>
              <w:rPr>
                <w:rFonts w:ascii="Arial" w:hAnsi="Arial" w:cs="Arial"/>
                <w:szCs w:val="20"/>
                <w:lang w:eastAsia="en-US"/>
              </w:rPr>
            </w:pPr>
            <w:r>
              <w:rPr>
                <w:rFonts w:ascii="Arial" w:hAnsi="Arial" w:cs="Arial"/>
                <w:szCs w:val="20"/>
                <w:lang w:eastAsia="en-US"/>
              </w:rPr>
              <w:t>Introduction of a Selective Licensing Scheme for Oxford</w:t>
            </w:r>
            <w:r w:rsidR="007869C7">
              <w:rPr>
                <w:rFonts w:ascii="Arial" w:hAnsi="Arial" w:cs="Arial"/>
                <w:szCs w:val="20"/>
                <w:lang w:eastAsia="en-US"/>
              </w:rPr>
              <w:t xml:space="preserve"> </w:t>
            </w:r>
          </w:p>
        </w:tc>
      </w:tr>
      <w:tr w:rsidR="0054009D" w:rsidRPr="001F515A" w14:paraId="1E9A9279" w14:textId="77777777" w:rsidTr="00ED20C9">
        <w:trPr>
          <w:trHeight w:val="96"/>
        </w:trPr>
        <w:tc>
          <w:tcPr>
            <w:tcW w:w="4219" w:type="dxa"/>
            <w:gridSpan w:val="4"/>
            <w:vMerge w:val="restart"/>
          </w:tcPr>
          <w:p w14:paraId="1E9A9275" w14:textId="77777777"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14:paraId="1E9A9276" w14:textId="77777777"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14:paraId="1E9A9277"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Disability</w:t>
            </w:r>
          </w:p>
        </w:tc>
        <w:tc>
          <w:tcPr>
            <w:tcW w:w="3827" w:type="dxa"/>
            <w:gridSpan w:val="2"/>
            <w:shd w:val="clear" w:color="auto" w:fill="auto"/>
          </w:tcPr>
          <w:p w14:paraId="1E9A9278"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54009D" w:rsidRPr="001F515A" w14:paraId="1E9A927E" w14:textId="77777777" w:rsidTr="00ED20C9">
        <w:tc>
          <w:tcPr>
            <w:tcW w:w="4219" w:type="dxa"/>
            <w:gridSpan w:val="4"/>
            <w:vMerge/>
          </w:tcPr>
          <w:p w14:paraId="1E9A927A" w14:textId="77777777" w:rsidR="0054009D" w:rsidRPr="001F515A" w:rsidRDefault="0054009D" w:rsidP="001F515A">
            <w:pPr>
              <w:rPr>
                <w:rFonts w:ascii="Arial" w:hAnsi="Arial" w:cs="Arial"/>
                <w:szCs w:val="20"/>
                <w:lang w:eastAsia="en-US"/>
              </w:rPr>
            </w:pPr>
          </w:p>
        </w:tc>
        <w:tc>
          <w:tcPr>
            <w:tcW w:w="3544" w:type="dxa"/>
            <w:gridSpan w:val="3"/>
            <w:shd w:val="clear" w:color="auto" w:fill="auto"/>
          </w:tcPr>
          <w:p w14:paraId="1E9A927B"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Pr>
          <w:p w14:paraId="1E9A927C"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827" w:type="dxa"/>
            <w:gridSpan w:val="2"/>
            <w:shd w:val="clear" w:color="auto" w:fill="auto"/>
          </w:tcPr>
          <w:p w14:paraId="1E9A927D"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14:paraId="1E9A9283" w14:textId="77777777" w:rsidTr="00ED20C9">
        <w:tc>
          <w:tcPr>
            <w:tcW w:w="4219" w:type="dxa"/>
            <w:gridSpan w:val="4"/>
            <w:vMerge/>
          </w:tcPr>
          <w:p w14:paraId="1E9A927F" w14:textId="77777777" w:rsidR="0054009D" w:rsidRPr="001F515A" w:rsidRDefault="0054009D" w:rsidP="001F515A">
            <w:pPr>
              <w:rPr>
                <w:rFonts w:ascii="Arial" w:hAnsi="Arial" w:cs="Arial"/>
                <w:b/>
                <w:szCs w:val="20"/>
                <w:lang w:eastAsia="en-US"/>
              </w:rPr>
            </w:pPr>
          </w:p>
        </w:tc>
        <w:tc>
          <w:tcPr>
            <w:tcW w:w="3544" w:type="dxa"/>
            <w:gridSpan w:val="3"/>
            <w:shd w:val="clear" w:color="auto" w:fill="auto"/>
          </w:tcPr>
          <w:p w14:paraId="1E9A9280" w14:textId="3E23DB55" w:rsidR="0054009D" w:rsidRPr="0054009D" w:rsidRDefault="0054009D" w:rsidP="001F515A">
            <w:pPr>
              <w:jc w:val="center"/>
              <w:rPr>
                <w:rFonts w:ascii="Arial" w:hAnsi="Arial" w:cs="Arial"/>
                <w:b/>
                <w:i/>
                <w:iCs/>
                <w:szCs w:val="20"/>
                <w:lang w:eastAsia="en-US"/>
              </w:rPr>
            </w:pPr>
          </w:p>
        </w:tc>
        <w:tc>
          <w:tcPr>
            <w:tcW w:w="3544" w:type="dxa"/>
            <w:gridSpan w:val="3"/>
            <w:shd w:val="clear" w:color="auto" w:fill="auto"/>
          </w:tcPr>
          <w:p w14:paraId="1E9A9281" w14:textId="00A2275F" w:rsidR="0054009D" w:rsidRPr="0054009D" w:rsidRDefault="0054009D" w:rsidP="001F515A">
            <w:pPr>
              <w:jc w:val="center"/>
              <w:rPr>
                <w:rFonts w:ascii="Arial" w:hAnsi="Arial" w:cs="Arial"/>
                <w:b/>
                <w:i/>
                <w:iCs/>
                <w:szCs w:val="20"/>
                <w:lang w:eastAsia="en-US"/>
              </w:rPr>
            </w:pPr>
          </w:p>
        </w:tc>
        <w:tc>
          <w:tcPr>
            <w:tcW w:w="3827" w:type="dxa"/>
            <w:gridSpan w:val="2"/>
            <w:shd w:val="clear" w:color="auto" w:fill="auto"/>
          </w:tcPr>
          <w:p w14:paraId="1E9A9282" w14:textId="67CD12AB" w:rsidR="0054009D" w:rsidRPr="001F515A" w:rsidRDefault="0054009D" w:rsidP="001F515A">
            <w:pPr>
              <w:jc w:val="center"/>
              <w:rPr>
                <w:rFonts w:ascii="Arial" w:hAnsi="Arial" w:cs="Arial"/>
                <w:b/>
                <w:i/>
                <w:iCs/>
                <w:szCs w:val="20"/>
                <w:lang w:eastAsia="en-US"/>
              </w:rPr>
            </w:pPr>
          </w:p>
        </w:tc>
      </w:tr>
      <w:tr w:rsidR="001F515A" w:rsidRPr="001F515A" w14:paraId="1E9A9288" w14:textId="77777777" w:rsidTr="00ED20C9">
        <w:tc>
          <w:tcPr>
            <w:tcW w:w="4219" w:type="dxa"/>
            <w:gridSpan w:val="4"/>
          </w:tcPr>
          <w:p w14:paraId="1E9A9284"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14:paraId="1E9A9285" w14:textId="77777777"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p>
        </w:tc>
        <w:tc>
          <w:tcPr>
            <w:tcW w:w="3544" w:type="dxa"/>
            <w:gridSpan w:val="3"/>
            <w:shd w:val="clear" w:color="auto" w:fill="auto"/>
          </w:tcPr>
          <w:p w14:paraId="1E9A9286" w14:textId="77777777"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827" w:type="dxa"/>
            <w:gridSpan w:val="2"/>
            <w:shd w:val="clear" w:color="auto" w:fill="auto"/>
          </w:tcPr>
          <w:p w14:paraId="1E9A9287" w14:textId="435317AC" w:rsidR="001F515A" w:rsidRPr="001F515A" w:rsidRDefault="00A46074" w:rsidP="001F515A">
            <w:pPr>
              <w:jc w:val="center"/>
              <w:rPr>
                <w:rFonts w:ascii="Arial" w:hAnsi="Arial" w:cs="Arial"/>
                <w:b/>
                <w:i/>
                <w:iCs/>
                <w:szCs w:val="20"/>
                <w:lang w:eastAsia="en-US"/>
              </w:rPr>
            </w:pPr>
            <w:r>
              <w:rPr>
                <w:rFonts w:ascii="Arial" w:hAnsi="Arial" w:cs="Arial"/>
                <w:b/>
                <w:i/>
                <w:iCs/>
                <w:szCs w:val="20"/>
                <w:lang w:eastAsia="en-US"/>
              </w:rPr>
              <w:t>Homelessness Reduction</w:t>
            </w:r>
          </w:p>
        </w:tc>
      </w:tr>
      <w:tr w:rsidR="001F515A" w:rsidRPr="001F515A" w14:paraId="1E9A928E" w14:textId="77777777" w:rsidTr="00ED20C9">
        <w:tc>
          <w:tcPr>
            <w:tcW w:w="4219" w:type="dxa"/>
            <w:gridSpan w:val="4"/>
          </w:tcPr>
          <w:p w14:paraId="1E9A9289"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14:paraId="1E9A928A" w14:textId="77777777" w:rsidR="001F515A" w:rsidRPr="001F515A" w:rsidRDefault="001F515A" w:rsidP="001F515A">
            <w:pPr>
              <w:rPr>
                <w:rFonts w:ascii="Arial" w:hAnsi="Arial" w:cs="Arial"/>
                <w:szCs w:val="20"/>
                <w:lang w:eastAsia="en-US"/>
              </w:rPr>
            </w:pPr>
          </w:p>
          <w:p w14:paraId="1E9A928B"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 xml:space="preserve">Give the background information to the policy and the perceived problems with the policy which are </w:t>
            </w:r>
            <w:r w:rsidRPr="001F515A">
              <w:rPr>
                <w:rFonts w:ascii="Arial" w:hAnsi="Arial" w:cs="Arial"/>
                <w:szCs w:val="20"/>
                <w:lang w:eastAsia="en-US"/>
              </w:rPr>
              <w:lastRenderedPageBreak/>
              <w:t>the reason for the Impact Assessment.</w:t>
            </w:r>
          </w:p>
          <w:p w14:paraId="1E9A928C" w14:textId="77777777" w:rsidR="001F515A" w:rsidRPr="001F515A" w:rsidRDefault="001F515A" w:rsidP="001F515A">
            <w:pPr>
              <w:rPr>
                <w:rFonts w:ascii="Arial" w:hAnsi="Arial" w:cs="Arial"/>
                <w:szCs w:val="20"/>
                <w:lang w:eastAsia="en-US"/>
              </w:rPr>
            </w:pPr>
          </w:p>
        </w:tc>
        <w:tc>
          <w:tcPr>
            <w:tcW w:w="10915" w:type="dxa"/>
            <w:gridSpan w:val="8"/>
          </w:tcPr>
          <w:p w14:paraId="6F3E8623" w14:textId="03965201" w:rsidR="007869C7" w:rsidRDefault="003A004E" w:rsidP="0006524C">
            <w:pPr>
              <w:autoSpaceDE w:val="0"/>
              <w:autoSpaceDN w:val="0"/>
              <w:adjustRightInd w:val="0"/>
              <w:rPr>
                <w:rFonts w:ascii="Arial" w:hAnsi="Arial" w:cs="Arial"/>
                <w:szCs w:val="20"/>
                <w:lang w:eastAsia="en-US"/>
              </w:rPr>
            </w:pPr>
            <w:r>
              <w:rPr>
                <w:rFonts w:ascii="Arial" w:hAnsi="Arial" w:cs="Arial"/>
                <w:szCs w:val="20"/>
                <w:lang w:eastAsia="en-US"/>
              </w:rPr>
              <w:lastRenderedPageBreak/>
              <w:t xml:space="preserve">Oxford City Council maintains a </w:t>
            </w:r>
            <w:r w:rsidR="008E799C">
              <w:rPr>
                <w:rFonts w:ascii="Arial" w:hAnsi="Arial" w:cs="Arial"/>
                <w:szCs w:val="20"/>
                <w:lang w:eastAsia="en-US"/>
              </w:rPr>
              <w:t>re</w:t>
            </w:r>
            <w:r>
              <w:rPr>
                <w:rFonts w:ascii="Arial" w:hAnsi="Arial" w:cs="Arial"/>
                <w:szCs w:val="20"/>
                <w:lang w:eastAsia="en-US"/>
              </w:rPr>
              <w:t>active approach to improving the standards of properties in the Private Rented Sector (PRS). The council has worked on numerous other initiatives within the city to achieve, yet despite our efforts the PRS has the highest amount of significant hazards within properties. Through our Additional and Mandatory schemes for Houses in Multiple Occupation (HMO) HMO property standards have been improved and as such the council is exploring expanding on these success</w:t>
            </w:r>
            <w:r w:rsidR="009B3989">
              <w:rPr>
                <w:rFonts w:ascii="Arial" w:hAnsi="Arial" w:cs="Arial"/>
                <w:szCs w:val="20"/>
                <w:lang w:eastAsia="en-US"/>
              </w:rPr>
              <w:t xml:space="preserve">es </w:t>
            </w:r>
            <w:r>
              <w:rPr>
                <w:rFonts w:ascii="Arial" w:hAnsi="Arial" w:cs="Arial"/>
                <w:szCs w:val="20"/>
                <w:lang w:eastAsia="en-US"/>
              </w:rPr>
              <w:t xml:space="preserve">with the introduction of a Selective Licensing Scheme. </w:t>
            </w:r>
            <w:r w:rsidR="00A46074">
              <w:rPr>
                <w:rFonts w:ascii="Arial" w:hAnsi="Arial" w:cs="Arial"/>
                <w:szCs w:val="20"/>
                <w:lang w:eastAsia="en-US"/>
              </w:rPr>
              <w:t xml:space="preserve">Selective licensing is </w:t>
            </w:r>
            <w:r w:rsidR="00A46074">
              <w:rPr>
                <w:rFonts w:ascii="Arial" w:hAnsi="Arial" w:cs="Arial"/>
                <w:szCs w:val="20"/>
                <w:lang w:eastAsia="en-US"/>
              </w:rPr>
              <w:lastRenderedPageBreak/>
              <w:t xml:space="preserve">similar to our existing schemes but would have the scope expanded to include all properties in the PRS in any area we designate. </w:t>
            </w:r>
          </w:p>
          <w:p w14:paraId="3755C4F2" w14:textId="77777777" w:rsidR="00A46074" w:rsidRDefault="00A46074" w:rsidP="0006524C">
            <w:pPr>
              <w:autoSpaceDE w:val="0"/>
              <w:autoSpaceDN w:val="0"/>
              <w:adjustRightInd w:val="0"/>
              <w:rPr>
                <w:rFonts w:ascii="Arial" w:hAnsi="Arial" w:cs="Arial"/>
                <w:szCs w:val="20"/>
                <w:lang w:eastAsia="en-US"/>
              </w:rPr>
            </w:pPr>
          </w:p>
          <w:p w14:paraId="428BFD27" w14:textId="77777777" w:rsidR="00A46074" w:rsidRDefault="00A46074" w:rsidP="008E799C">
            <w:pPr>
              <w:autoSpaceDE w:val="0"/>
              <w:autoSpaceDN w:val="0"/>
              <w:adjustRightInd w:val="0"/>
              <w:rPr>
                <w:rFonts w:ascii="Arial" w:hAnsi="Arial" w:cs="Arial"/>
                <w:szCs w:val="20"/>
                <w:lang w:eastAsia="en-US"/>
              </w:rPr>
            </w:pPr>
            <w:r>
              <w:rPr>
                <w:rFonts w:ascii="Arial" w:hAnsi="Arial" w:cs="Arial"/>
                <w:szCs w:val="20"/>
                <w:lang w:eastAsia="en-US"/>
              </w:rPr>
              <w:t xml:space="preserve">As Oxford has one of the highest percentage </w:t>
            </w:r>
            <w:r w:rsidR="008E799C">
              <w:rPr>
                <w:rFonts w:ascii="Arial" w:hAnsi="Arial" w:cs="Arial"/>
                <w:szCs w:val="20"/>
                <w:lang w:eastAsia="en-US"/>
              </w:rPr>
              <w:t xml:space="preserve">of residents living in the PRS </w:t>
            </w:r>
            <w:r>
              <w:rPr>
                <w:rFonts w:ascii="Arial" w:hAnsi="Arial" w:cs="Arial"/>
                <w:szCs w:val="20"/>
                <w:lang w:eastAsia="en-US"/>
              </w:rPr>
              <w:t>any changes have the potential to impact a large number people. Should landlords choose to remove properties from the PRS to avoid the scheme, or choose to carry on illegally this could potentially place vulnerable tenants</w:t>
            </w:r>
            <w:r w:rsidR="008B7DA9">
              <w:rPr>
                <w:rFonts w:ascii="Arial" w:hAnsi="Arial" w:cs="Arial"/>
                <w:szCs w:val="20"/>
                <w:lang w:eastAsia="en-US"/>
              </w:rPr>
              <w:t xml:space="preserve"> and children</w:t>
            </w:r>
            <w:r>
              <w:rPr>
                <w:rFonts w:ascii="Arial" w:hAnsi="Arial" w:cs="Arial"/>
                <w:szCs w:val="20"/>
                <w:lang w:eastAsia="en-US"/>
              </w:rPr>
              <w:t xml:space="preserve"> at risk of living in poo</w:t>
            </w:r>
            <w:r w:rsidR="008E799C">
              <w:rPr>
                <w:rFonts w:ascii="Arial" w:hAnsi="Arial" w:cs="Arial"/>
                <w:szCs w:val="20"/>
                <w:lang w:eastAsia="en-US"/>
              </w:rPr>
              <w:t>r accommodation</w:t>
            </w:r>
            <w:r>
              <w:rPr>
                <w:rFonts w:ascii="Arial" w:hAnsi="Arial" w:cs="Arial"/>
                <w:szCs w:val="20"/>
                <w:lang w:eastAsia="en-US"/>
              </w:rPr>
              <w:t xml:space="preserve">. </w:t>
            </w:r>
          </w:p>
          <w:p w14:paraId="1E9A928D" w14:textId="387D7B6E" w:rsidR="00FD7BD5" w:rsidRPr="0006524C" w:rsidRDefault="00FD7BD5" w:rsidP="008E799C">
            <w:pPr>
              <w:autoSpaceDE w:val="0"/>
              <w:autoSpaceDN w:val="0"/>
              <w:adjustRightInd w:val="0"/>
              <w:rPr>
                <w:rFonts w:ascii="Arial" w:hAnsi="Arial" w:cs="Arial"/>
                <w:szCs w:val="20"/>
                <w:lang w:eastAsia="en-US"/>
              </w:rPr>
            </w:pPr>
          </w:p>
        </w:tc>
      </w:tr>
      <w:tr w:rsidR="001F515A" w:rsidRPr="001F515A" w14:paraId="1E9A9294" w14:textId="77777777" w:rsidTr="00ED20C9">
        <w:tc>
          <w:tcPr>
            <w:tcW w:w="4219" w:type="dxa"/>
            <w:gridSpan w:val="4"/>
          </w:tcPr>
          <w:p w14:paraId="1E9A928F" w14:textId="4CACF13A"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14:paraId="1E9A9290" w14:textId="77777777" w:rsidR="001F515A" w:rsidRPr="001F515A" w:rsidRDefault="001F515A" w:rsidP="001F515A">
            <w:pPr>
              <w:rPr>
                <w:rFonts w:ascii="Arial" w:hAnsi="Arial" w:cs="Arial"/>
                <w:snapToGrid w:val="0"/>
                <w:color w:val="000000"/>
                <w:szCs w:val="20"/>
                <w:lang w:eastAsia="en-US"/>
              </w:rPr>
            </w:pPr>
          </w:p>
          <w:p w14:paraId="1E9A9291" w14:textId="77777777"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14:paraId="1E9A9292" w14:textId="77777777" w:rsidR="001F515A" w:rsidRPr="001F515A" w:rsidRDefault="001F515A" w:rsidP="001F515A">
            <w:pPr>
              <w:rPr>
                <w:rFonts w:ascii="Arial" w:hAnsi="Arial" w:cs="Arial"/>
                <w:szCs w:val="20"/>
                <w:lang w:eastAsia="en-US"/>
              </w:rPr>
            </w:pPr>
          </w:p>
        </w:tc>
        <w:tc>
          <w:tcPr>
            <w:tcW w:w="10915" w:type="dxa"/>
            <w:gridSpan w:val="8"/>
          </w:tcPr>
          <w:p w14:paraId="62E6EAF3" w14:textId="6261CE0E" w:rsidR="00A46074" w:rsidRDefault="00A46074" w:rsidP="0096520F">
            <w:pPr>
              <w:rPr>
                <w:rFonts w:ascii="Arial" w:hAnsi="Arial" w:cs="Arial"/>
                <w:szCs w:val="20"/>
                <w:lang w:eastAsia="en-US"/>
              </w:rPr>
            </w:pPr>
            <w:r>
              <w:rPr>
                <w:rFonts w:ascii="Arial" w:hAnsi="Arial" w:cs="Arial"/>
                <w:szCs w:val="20"/>
                <w:lang w:eastAsia="en-US"/>
              </w:rPr>
              <w:t>The data used to support the councils exploration of selective licensing has been drawn from existing internal data sources including property, council tax, electoral roll and service request information. This has been supplemented by freely available data from the ONS and energy performance data.</w:t>
            </w:r>
          </w:p>
          <w:p w14:paraId="4FD05D32" w14:textId="77777777" w:rsidR="00A46074" w:rsidRDefault="00A46074" w:rsidP="0096520F">
            <w:pPr>
              <w:rPr>
                <w:rFonts w:ascii="Arial" w:hAnsi="Arial" w:cs="Arial"/>
                <w:szCs w:val="20"/>
                <w:lang w:eastAsia="en-US"/>
              </w:rPr>
            </w:pPr>
          </w:p>
          <w:p w14:paraId="11C90987" w14:textId="0712EBB4" w:rsidR="00FD7BD5" w:rsidRDefault="00FD7BD5" w:rsidP="0096520F">
            <w:pPr>
              <w:rPr>
                <w:rFonts w:ascii="Arial" w:hAnsi="Arial" w:cs="Arial"/>
                <w:szCs w:val="20"/>
                <w:lang w:eastAsia="en-US"/>
              </w:rPr>
            </w:pPr>
            <w:r>
              <w:rPr>
                <w:rFonts w:ascii="Arial" w:hAnsi="Arial" w:cs="Arial"/>
                <w:szCs w:val="20"/>
                <w:lang w:eastAsia="en-US"/>
              </w:rPr>
              <w:t xml:space="preserve">Feedback received from the consultation has also been used to determine the policy. </w:t>
            </w:r>
          </w:p>
          <w:p w14:paraId="1E9A9293" w14:textId="5D2AD895" w:rsidR="008878A1" w:rsidRPr="00C11DF7" w:rsidRDefault="008878A1" w:rsidP="0096520F">
            <w:pPr>
              <w:rPr>
                <w:rFonts w:ascii="Arial" w:hAnsi="Arial" w:cs="Arial"/>
                <w:szCs w:val="20"/>
                <w:lang w:eastAsia="en-US"/>
              </w:rPr>
            </w:pPr>
          </w:p>
        </w:tc>
      </w:tr>
      <w:tr w:rsidR="009B3989" w:rsidRPr="001F515A" w14:paraId="1E9A929E" w14:textId="77777777" w:rsidTr="00ED20C9">
        <w:tc>
          <w:tcPr>
            <w:tcW w:w="4219" w:type="dxa"/>
            <w:gridSpan w:val="4"/>
          </w:tcPr>
          <w:p w14:paraId="1E9A9295" w14:textId="51E1D59C" w:rsidR="009B3989" w:rsidRPr="001F515A" w:rsidRDefault="009B3989" w:rsidP="009B3989">
            <w:pPr>
              <w:rPr>
                <w:rFonts w:ascii="Arial" w:hAnsi="Arial" w:cs="Arial"/>
                <w:bCs/>
                <w:szCs w:val="20"/>
                <w:lang w:eastAsia="en-US"/>
              </w:rPr>
            </w:pPr>
            <w:r w:rsidRPr="001F515A">
              <w:rPr>
                <w:rFonts w:ascii="Arial" w:hAnsi="Arial" w:cs="Arial"/>
                <w:b/>
                <w:szCs w:val="20"/>
                <w:lang w:eastAsia="en-US"/>
              </w:rPr>
              <w:t>4. Consultation</w:t>
            </w:r>
          </w:p>
          <w:p w14:paraId="1E9A9296" w14:textId="77777777" w:rsidR="009B3989" w:rsidRPr="001F515A" w:rsidRDefault="009B3989" w:rsidP="009B3989">
            <w:pPr>
              <w:rPr>
                <w:rFonts w:ascii="Arial" w:hAnsi="Arial" w:cs="Arial"/>
                <w:bCs/>
                <w:szCs w:val="20"/>
                <w:lang w:eastAsia="en-US"/>
              </w:rPr>
            </w:pPr>
          </w:p>
          <w:p w14:paraId="1E9A9297" w14:textId="77777777" w:rsidR="009B3989" w:rsidRPr="001F515A" w:rsidRDefault="009B3989" w:rsidP="009B3989">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14:paraId="1E9A9298" w14:textId="77777777" w:rsidR="009B3989" w:rsidRPr="001F515A" w:rsidRDefault="009B3989" w:rsidP="009B3989">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14:paraId="1E9A9299" w14:textId="77777777" w:rsidR="009B3989" w:rsidRPr="001F515A" w:rsidRDefault="009B3989" w:rsidP="009B3989">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14:paraId="1E9A929A" w14:textId="77777777" w:rsidR="009B3989" w:rsidRPr="001F515A" w:rsidRDefault="009B3989" w:rsidP="009B3989">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14:paraId="1E9A929B" w14:textId="77777777" w:rsidR="009B3989" w:rsidRPr="001F515A" w:rsidRDefault="009B3989" w:rsidP="009B3989">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An assessment of your proposed policy (or policy </w:t>
            </w:r>
            <w:r w:rsidRPr="001F515A">
              <w:rPr>
                <w:rFonts w:ascii="Arial" w:hAnsi="Arial"/>
                <w:szCs w:val="20"/>
                <w:lang w:eastAsia="en-US"/>
              </w:rPr>
              <w:lastRenderedPageBreak/>
              <w:t>options) in the light of the responses you received.</w:t>
            </w:r>
          </w:p>
          <w:p w14:paraId="1E9A929C" w14:textId="77777777" w:rsidR="009B3989" w:rsidRPr="001F515A" w:rsidRDefault="009B3989" w:rsidP="009B3989">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8"/>
          </w:tcPr>
          <w:p w14:paraId="74D0948A" w14:textId="77777777" w:rsidR="009B3989" w:rsidRPr="005F56EB" w:rsidRDefault="009B3989" w:rsidP="009B3989">
            <w:pPr>
              <w:rPr>
                <w:rFonts w:ascii="Arial" w:hAnsi="Arial" w:cs="Arial"/>
                <w:sz w:val="22"/>
                <w:szCs w:val="22"/>
                <w:lang w:eastAsia="en-US"/>
              </w:rPr>
            </w:pPr>
            <w:r w:rsidRPr="005F56EB">
              <w:rPr>
                <w:rFonts w:ascii="Arial" w:hAnsi="Arial" w:cs="Arial"/>
                <w:sz w:val="22"/>
                <w:szCs w:val="22"/>
                <w:lang w:eastAsia="en-US"/>
              </w:rPr>
              <w:lastRenderedPageBreak/>
              <w:t>A statutory consultation exercise between 10</w:t>
            </w:r>
            <w:r w:rsidRPr="005F56EB">
              <w:rPr>
                <w:rFonts w:ascii="Arial" w:hAnsi="Arial" w:cs="Arial"/>
                <w:sz w:val="22"/>
                <w:szCs w:val="22"/>
                <w:vertAlign w:val="superscript"/>
                <w:lang w:eastAsia="en-US"/>
              </w:rPr>
              <w:t>th</w:t>
            </w:r>
            <w:r w:rsidRPr="005F56EB">
              <w:rPr>
                <w:rFonts w:ascii="Arial" w:hAnsi="Arial" w:cs="Arial"/>
                <w:sz w:val="22"/>
                <w:szCs w:val="22"/>
                <w:lang w:eastAsia="en-US"/>
              </w:rPr>
              <w:t xml:space="preserve"> September 2020 and 31</w:t>
            </w:r>
            <w:r w:rsidRPr="005F56EB">
              <w:rPr>
                <w:rFonts w:ascii="Arial" w:hAnsi="Arial" w:cs="Arial"/>
                <w:sz w:val="22"/>
                <w:szCs w:val="22"/>
                <w:vertAlign w:val="superscript"/>
                <w:lang w:eastAsia="en-US"/>
              </w:rPr>
              <w:t>st</w:t>
            </w:r>
            <w:r w:rsidRPr="005F56EB">
              <w:rPr>
                <w:rFonts w:ascii="Arial" w:hAnsi="Arial" w:cs="Arial"/>
                <w:sz w:val="22"/>
                <w:szCs w:val="22"/>
                <w:lang w:eastAsia="en-US"/>
              </w:rPr>
              <w:t xml:space="preserve"> December 2020</w:t>
            </w:r>
            <w:r>
              <w:rPr>
                <w:rFonts w:ascii="Arial" w:hAnsi="Arial" w:cs="Arial"/>
                <w:sz w:val="22"/>
                <w:szCs w:val="22"/>
                <w:lang w:eastAsia="en-US"/>
              </w:rPr>
              <w:t xml:space="preserve"> has taken place. T</w:t>
            </w:r>
            <w:r w:rsidRPr="005F56EB">
              <w:rPr>
                <w:rFonts w:ascii="Arial" w:hAnsi="Arial" w:cs="Arial"/>
                <w:sz w:val="22"/>
                <w:szCs w:val="22"/>
                <w:lang w:eastAsia="en-US"/>
              </w:rPr>
              <w:t xml:space="preserve">he results and methodology and the Council’s response are included in the main report. </w:t>
            </w:r>
          </w:p>
          <w:p w14:paraId="00DF57D1" w14:textId="77777777" w:rsidR="009B3989" w:rsidRPr="005F56EB" w:rsidRDefault="009B3989" w:rsidP="009B3989">
            <w:pPr>
              <w:rPr>
                <w:rFonts w:ascii="Arial" w:hAnsi="Arial" w:cs="Arial"/>
                <w:sz w:val="22"/>
                <w:szCs w:val="22"/>
                <w:lang w:eastAsia="en-US"/>
              </w:rPr>
            </w:pPr>
          </w:p>
          <w:p w14:paraId="13388CC6" w14:textId="77777777" w:rsidR="009B3989" w:rsidRPr="005F56EB" w:rsidRDefault="009B3989" w:rsidP="009B3989">
            <w:pPr>
              <w:rPr>
                <w:rFonts w:ascii="Arial" w:hAnsi="Arial" w:cs="Arial"/>
                <w:sz w:val="22"/>
                <w:szCs w:val="22"/>
                <w:lang w:eastAsia="en-US"/>
              </w:rPr>
            </w:pPr>
            <w:r w:rsidRPr="005F56EB">
              <w:rPr>
                <w:rFonts w:ascii="Arial" w:hAnsi="Arial" w:cs="Arial"/>
                <w:sz w:val="22"/>
                <w:szCs w:val="22"/>
                <w:lang w:eastAsia="en-US"/>
              </w:rPr>
              <w:t xml:space="preserve">Following the comments received </w:t>
            </w:r>
            <w:r>
              <w:rPr>
                <w:rFonts w:ascii="Arial" w:hAnsi="Arial" w:cs="Arial"/>
                <w:sz w:val="22"/>
                <w:szCs w:val="22"/>
                <w:lang w:eastAsia="en-US"/>
              </w:rPr>
              <w:t xml:space="preserve">which </w:t>
            </w:r>
            <w:r w:rsidRPr="005F56EB">
              <w:rPr>
                <w:rFonts w:ascii="Arial" w:hAnsi="Arial" w:cs="Arial"/>
                <w:sz w:val="22"/>
                <w:szCs w:val="22"/>
                <w:lang w:eastAsia="en-US"/>
              </w:rPr>
              <w:t>have been considered</w:t>
            </w:r>
            <w:r>
              <w:rPr>
                <w:rFonts w:ascii="Arial" w:hAnsi="Arial" w:cs="Arial"/>
                <w:sz w:val="22"/>
                <w:szCs w:val="22"/>
                <w:lang w:eastAsia="en-US"/>
              </w:rPr>
              <w:t>, a</w:t>
            </w:r>
            <w:r w:rsidRPr="005F56EB">
              <w:rPr>
                <w:rFonts w:ascii="Arial" w:hAnsi="Arial" w:cs="Arial"/>
                <w:sz w:val="22"/>
                <w:szCs w:val="22"/>
                <w:lang w:eastAsia="en-US"/>
              </w:rPr>
              <w:t xml:space="preserve">ctions have been proposed to address issues raised and these include </w:t>
            </w:r>
          </w:p>
          <w:p w14:paraId="7B7D42F9" w14:textId="77777777" w:rsidR="009B3989" w:rsidRPr="005F56EB" w:rsidRDefault="009B3989" w:rsidP="009B3989">
            <w:pPr>
              <w:rPr>
                <w:rFonts w:ascii="Arial" w:hAnsi="Arial" w:cs="Arial"/>
                <w:sz w:val="22"/>
                <w:szCs w:val="22"/>
                <w:lang w:eastAsia="en-US"/>
              </w:rPr>
            </w:pPr>
          </w:p>
          <w:p w14:paraId="0F7F34E5" w14:textId="77777777" w:rsidR="009B3989" w:rsidRPr="00F354AF" w:rsidRDefault="009B3989" w:rsidP="009B3989">
            <w:pPr>
              <w:pStyle w:val="ListParagraph"/>
              <w:numPr>
                <w:ilvl w:val="0"/>
                <w:numId w:val="6"/>
              </w:numPr>
              <w:rPr>
                <w:sz w:val="22"/>
                <w:szCs w:val="22"/>
              </w:rPr>
            </w:pPr>
            <w:r w:rsidRPr="00F354AF">
              <w:rPr>
                <w:sz w:val="22"/>
                <w:szCs w:val="22"/>
              </w:rPr>
              <w:t xml:space="preserve">Simplifying the fee structure </w:t>
            </w:r>
          </w:p>
          <w:p w14:paraId="1E1CFCC0" w14:textId="77777777" w:rsidR="009B3989" w:rsidRPr="00F354AF" w:rsidRDefault="009B3989" w:rsidP="009B3989">
            <w:pPr>
              <w:pStyle w:val="ListParagraph"/>
              <w:numPr>
                <w:ilvl w:val="0"/>
                <w:numId w:val="6"/>
              </w:numPr>
              <w:rPr>
                <w:sz w:val="22"/>
                <w:szCs w:val="22"/>
              </w:rPr>
            </w:pPr>
            <w:r w:rsidRPr="00F354AF">
              <w:rPr>
                <w:sz w:val="22"/>
                <w:szCs w:val="22"/>
              </w:rPr>
              <w:t xml:space="preserve">Introducing an updated and streamlined application process. </w:t>
            </w:r>
          </w:p>
          <w:p w14:paraId="59191722" w14:textId="77777777" w:rsidR="009B3989" w:rsidRPr="00F354AF" w:rsidRDefault="009B3989" w:rsidP="009B3989">
            <w:pPr>
              <w:pStyle w:val="ListParagraph"/>
              <w:numPr>
                <w:ilvl w:val="0"/>
                <w:numId w:val="6"/>
              </w:numPr>
              <w:rPr>
                <w:szCs w:val="20"/>
              </w:rPr>
            </w:pPr>
            <w:r w:rsidRPr="00F354AF">
              <w:rPr>
                <w:sz w:val="22"/>
                <w:szCs w:val="22"/>
              </w:rPr>
              <w:t>Revising the discretionary licence conditions</w:t>
            </w:r>
            <w:r w:rsidRPr="00F354AF">
              <w:rPr>
                <w:szCs w:val="20"/>
              </w:rPr>
              <w:t xml:space="preserve"> </w:t>
            </w:r>
          </w:p>
          <w:p w14:paraId="329954D6" w14:textId="4DE474CB" w:rsidR="009B3989" w:rsidRDefault="009B3989" w:rsidP="009B3989">
            <w:pPr>
              <w:pStyle w:val="ListParagraph"/>
              <w:numPr>
                <w:ilvl w:val="0"/>
                <w:numId w:val="6"/>
              </w:numPr>
              <w:rPr>
                <w:sz w:val="22"/>
                <w:szCs w:val="22"/>
              </w:rPr>
            </w:pPr>
            <w:r w:rsidRPr="005F56EB">
              <w:rPr>
                <w:sz w:val="22"/>
                <w:szCs w:val="22"/>
              </w:rPr>
              <w:t xml:space="preserve">Widening the </w:t>
            </w:r>
            <w:r>
              <w:rPr>
                <w:sz w:val="22"/>
                <w:szCs w:val="22"/>
              </w:rPr>
              <w:t xml:space="preserve">acceptable accreditation schemes to beyond OCLAS </w:t>
            </w:r>
            <w:r w:rsidRPr="005F56EB">
              <w:rPr>
                <w:sz w:val="22"/>
                <w:szCs w:val="22"/>
              </w:rPr>
              <w:t xml:space="preserve"> </w:t>
            </w:r>
          </w:p>
          <w:p w14:paraId="3F585548" w14:textId="77777777" w:rsidR="009B3989" w:rsidRDefault="009B3989" w:rsidP="009B3989">
            <w:pPr>
              <w:pStyle w:val="ListParagraph"/>
              <w:numPr>
                <w:ilvl w:val="0"/>
                <w:numId w:val="6"/>
              </w:numPr>
              <w:rPr>
                <w:sz w:val="22"/>
                <w:szCs w:val="22"/>
              </w:rPr>
            </w:pPr>
            <w:r>
              <w:rPr>
                <w:sz w:val="22"/>
                <w:szCs w:val="22"/>
              </w:rPr>
              <w:t xml:space="preserve">Providing templates for licence holders to assist them in communicating with tenants </w:t>
            </w:r>
          </w:p>
          <w:p w14:paraId="1E9A929D" w14:textId="575221E1" w:rsidR="009B3989" w:rsidRPr="009B3989" w:rsidRDefault="009B3989" w:rsidP="009B3989">
            <w:pPr>
              <w:pStyle w:val="ListParagraph"/>
              <w:numPr>
                <w:ilvl w:val="0"/>
                <w:numId w:val="6"/>
              </w:numPr>
              <w:rPr>
                <w:szCs w:val="20"/>
              </w:rPr>
            </w:pPr>
            <w:r w:rsidRPr="009B3989">
              <w:rPr>
                <w:sz w:val="22"/>
                <w:szCs w:val="22"/>
              </w:rPr>
              <w:t xml:space="preserve">Development of a communications plan for </w:t>
            </w:r>
            <w:r>
              <w:rPr>
                <w:sz w:val="22"/>
                <w:szCs w:val="22"/>
              </w:rPr>
              <w:t>Property Licensing</w:t>
            </w:r>
            <w:r w:rsidRPr="009B3989">
              <w:rPr>
                <w:sz w:val="22"/>
                <w:szCs w:val="22"/>
              </w:rPr>
              <w:t xml:space="preserve"> to include revision of webpages and a Private Sector Newsletter, to encourage both landlords and tenants to adopt good practice. </w:t>
            </w:r>
          </w:p>
        </w:tc>
      </w:tr>
      <w:tr w:rsidR="00AD1E64" w:rsidRPr="00581F96" w14:paraId="1E9A92C3" w14:textId="77777777" w:rsidTr="00AC2E87">
        <w:trPr>
          <w:trHeight w:val="3761"/>
        </w:trPr>
        <w:tc>
          <w:tcPr>
            <w:tcW w:w="4219" w:type="dxa"/>
            <w:gridSpan w:val="4"/>
          </w:tcPr>
          <w:p w14:paraId="1E9A929F" w14:textId="77777777" w:rsidR="00AD1E64" w:rsidRPr="001F515A" w:rsidRDefault="00AD1E64" w:rsidP="00AD1E64">
            <w:pPr>
              <w:rPr>
                <w:rFonts w:ascii="Arial" w:hAnsi="Arial" w:cs="Arial"/>
                <w:b/>
                <w:szCs w:val="20"/>
                <w:lang w:eastAsia="en-US"/>
              </w:rPr>
            </w:pPr>
            <w:r w:rsidRPr="001F515A">
              <w:rPr>
                <w:rFonts w:ascii="Arial" w:hAnsi="Arial" w:cs="Arial"/>
                <w:b/>
                <w:szCs w:val="20"/>
                <w:lang w:eastAsia="en-US"/>
              </w:rPr>
              <w:t>5. Assessment of Impact:</w:t>
            </w:r>
          </w:p>
          <w:p w14:paraId="1E9A92A1" w14:textId="0DB8FDB0" w:rsidR="00AD1E64" w:rsidRPr="001F515A" w:rsidRDefault="00AD1E64" w:rsidP="00AD1E64">
            <w:pPr>
              <w:rPr>
                <w:rFonts w:ascii="Arial" w:hAnsi="Arial" w:cs="Arial"/>
                <w:b/>
                <w:szCs w:val="20"/>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tc>
        <w:tc>
          <w:tcPr>
            <w:tcW w:w="10915" w:type="dxa"/>
            <w:gridSpan w:val="8"/>
          </w:tcPr>
          <w:p w14:paraId="798662E7" w14:textId="4D412168" w:rsidR="00AD1E64" w:rsidRPr="004774DA" w:rsidRDefault="00F010B6" w:rsidP="00F010B6">
            <w:pPr>
              <w:ind w:left="360"/>
              <w:rPr>
                <w:rFonts w:ascii="Arial" w:eastAsiaTheme="minorHAnsi" w:hAnsi="Arial" w:cs="Arial"/>
                <w:color w:val="000000"/>
                <w:sz w:val="22"/>
                <w:szCs w:val="22"/>
                <w:lang w:eastAsia="en-US"/>
              </w:rPr>
            </w:pPr>
            <w:r w:rsidRPr="004774DA">
              <w:rPr>
                <w:rFonts w:ascii="Arial" w:eastAsiaTheme="minorHAnsi" w:hAnsi="Arial" w:cs="Arial"/>
                <w:color w:val="000000"/>
                <w:sz w:val="22"/>
                <w:szCs w:val="22"/>
                <w:lang w:eastAsia="en-US"/>
              </w:rPr>
              <w:t xml:space="preserve">The </w:t>
            </w:r>
            <w:r w:rsidR="004774DA" w:rsidRPr="004774DA">
              <w:rPr>
                <w:rFonts w:ascii="Arial" w:eastAsiaTheme="minorHAnsi" w:hAnsi="Arial" w:cs="Arial"/>
                <w:color w:val="000000"/>
                <w:sz w:val="22"/>
                <w:szCs w:val="22"/>
                <w:lang w:eastAsia="en-US"/>
              </w:rPr>
              <w:t>main aim</w:t>
            </w:r>
            <w:r w:rsidR="00581F96" w:rsidRPr="004774DA">
              <w:rPr>
                <w:rFonts w:ascii="Arial" w:eastAsiaTheme="minorHAnsi" w:hAnsi="Arial" w:cs="Arial"/>
                <w:color w:val="000000"/>
                <w:sz w:val="22"/>
                <w:szCs w:val="22"/>
                <w:lang w:eastAsia="en-US"/>
              </w:rPr>
              <w:t xml:space="preserve"> of </w:t>
            </w:r>
            <w:r w:rsidRPr="004774DA">
              <w:rPr>
                <w:rFonts w:ascii="Arial" w:eastAsiaTheme="minorHAnsi" w:hAnsi="Arial" w:cs="Arial"/>
                <w:color w:val="000000"/>
                <w:sz w:val="22"/>
                <w:szCs w:val="22"/>
                <w:lang w:eastAsia="en-US"/>
              </w:rPr>
              <w:t xml:space="preserve">a selective licensing scheme </w:t>
            </w:r>
            <w:r w:rsidR="00581F96" w:rsidRPr="004774DA">
              <w:rPr>
                <w:rFonts w:ascii="Arial" w:eastAsiaTheme="minorHAnsi" w:hAnsi="Arial" w:cs="Arial"/>
                <w:color w:val="000000"/>
                <w:sz w:val="22"/>
                <w:szCs w:val="22"/>
                <w:lang w:eastAsia="en-US"/>
              </w:rPr>
              <w:t xml:space="preserve">is to improve property management in the private rented sector, therefore there will be a direct impact on those residents accommodated within the sector. Selective licensing will </w:t>
            </w:r>
            <w:r w:rsidRPr="004774DA">
              <w:rPr>
                <w:rFonts w:ascii="Arial" w:eastAsiaTheme="minorHAnsi" w:hAnsi="Arial" w:cs="Arial"/>
                <w:color w:val="000000"/>
                <w:sz w:val="22"/>
                <w:szCs w:val="22"/>
                <w:lang w:eastAsia="en-US"/>
              </w:rPr>
              <w:t>bri</w:t>
            </w:r>
            <w:r w:rsidR="00581F96" w:rsidRPr="004774DA">
              <w:rPr>
                <w:rFonts w:ascii="Arial" w:eastAsiaTheme="minorHAnsi" w:hAnsi="Arial" w:cs="Arial"/>
                <w:color w:val="000000"/>
                <w:sz w:val="22"/>
                <w:szCs w:val="22"/>
                <w:lang w:eastAsia="en-US"/>
              </w:rPr>
              <w:t>ng about the following benefits :</w:t>
            </w:r>
          </w:p>
          <w:p w14:paraId="2E2C1F87" w14:textId="77777777" w:rsidR="00581F96" w:rsidRPr="004774DA" w:rsidRDefault="00581F96" w:rsidP="00F010B6">
            <w:pPr>
              <w:ind w:left="360"/>
              <w:rPr>
                <w:rFonts w:ascii="Arial" w:eastAsiaTheme="minorHAnsi" w:hAnsi="Arial" w:cs="Arial"/>
                <w:color w:val="000000"/>
                <w:sz w:val="22"/>
                <w:szCs w:val="22"/>
                <w:lang w:eastAsia="en-US"/>
              </w:rPr>
            </w:pPr>
          </w:p>
          <w:p w14:paraId="25719A72" w14:textId="4CE454FF" w:rsidR="00F010B6" w:rsidRPr="004774DA" w:rsidRDefault="00F010B6" w:rsidP="00AD1E64">
            <w:pPr>
              <w:pStyle w:val="ListParagraph"/>
              <w:numPr>
                <w:ilvl w:val="0"/>
                <w:numId w:val="8"/>
              </w:numPr>
              <w:rPr>
                <w:color w:val="000000"/>
                <w:sz w:val="22"/>
                <w:szCs w:val="22"/>
              </w:rPr>
            </w:pPr>
            <w:r w:rsidRPr="004774DA">
              <w:rPr>
                <w:color w:val="000000"/>
                <w:sz w:val="22"/>
                <w:szCs w:val="22"/>
              </w:rPr>
              <w:t xml:space="preserve">Protects vulnerable tenants by improving property/ living conditions in the sector. Proactive inspections by the council can also identify issues such as safeguarding/trafficking which would not be as easily identified if operating a reactive service. </w:t>
            </w:r>
          </w:p>
          <w:p w14:paraId="7124F346" w14:textId="68AF7CF0" w:rsidR="00F010B6" w:rsidRPr="004774DA" w:rsidRDefault="00F010B6" w:rsidP="00AD1E64">
            <w:pPr>
              <w:pStyle w:val="ListParagraph"/>
              <w:numPr>
                <w:ilvl w:val="0"/>
                <w:numId w:val="8"/>
              </w:numPr>
              <w:rPr>
                <w:color w:val="000000"/>
                <w:sz w:val="22"/>
                <w:szCs w:val="22"/>
              </w:rPr>
            </w:pPr>
            <w:r w:rsidRPr="004774DA">
              <w:rPr>
                <w:color w:val="000000"/>
                <w:sz w:val="22"/>
                <w:szCs w:val="22"/>
              </w:rPr>
              <w:t xml:space="preserve">Licence holders and those involved with the management of licence properties have to be “fit and proper” and suitable management arrangements need to be in place. This make landlords responsible for proactively managing their properties and will assist in raising standards. </w:t>
            </w:r>
          </w:p>
          <w:p w14:paraId="5384407E" w14:textId="77777777" w:rsidR="00F010B6" w:rsidRPr="004774DA" w:rsidRDefault="00F010B6" w:rsidP="00581F96">
            <w:pPr>
              <w:pStyle w:val="ListParagraph"/>
              <w:rPr>
                <w:color w:val="000000"/>
                <w:sz w:val="22"/>
                <w:szCs w:val="22"/>
              </w:rPr>
            </w:pPr>
          </w:p>
          <w:p w14:paraId="338D4383" w14:textId="77777777" w:rsidR="00AD1E64" w:rsidRPr="004774DA" w:rsidRDefault="00AD1E64" w:rsidP="00AD1E64">
            <w:pPr>
              <w:pStyle w:val="ListParagraph"/>
              <w:rPr>
                <w:color w:val="000000"/>
                <w:sz w:val="22"/>
                <w:szCs w:val="22"/>
              </w:rPr>
            </w:pPr>
          </w:p>
          <w:p w14:paraId="4D63BB5A" w14:textId="77777777" w:rsidR="00AD1E64" w:rsidRPr="004774DA" w:rsidRDefault="00AD1E64" w:rsidP="00AD1E64">
            <w:pPr>
              <w:pStyle w:val="Default"/>
              <w:rPr>
                <w:b/>
                <w:sz w:val="22"/>
                <w:szCs w:val="22"/>
              </w:rPr>
            </w:pPr>
            <w:r w:rsidRPr="004774DA">
              <w:rPr>
                <w:b/>
                <w:sz w:val="22"/>
                <w:szCs w:val="22"/>
              </w:rPr>
              <w:t xml:space="preserve">People from different ethnic groups </w:t>
            </w:r>
          </w:p>
          <w:p w14:paraId="06173F78" w14:textId="6BEFBB3D" w:rsidR="00AD1E64" w:rsidRPr="004774DA" w:rsidRDefault="00581F96" w:rsidP="00AD1E64">
            <w:pPr>
              <w:pStyle w:val="Default"/>
              <w:rPr>
                <w:sz w:val="22"/>
                <w:szCs w:val="22"/>
              </w:rPr>
            </w:pPr>
            <w:r w:rsidRPr="004774DA">
              <w:rPr>
                <w:sz w:val="22"/>
                <w:szCs w:val="22"/>
              </w:rPr>
              <w:t xml:space="preserve">Property in the PRS is </w:t>
            </w:r>
            <w:r w:rsidR="00AD1E64" w:rsidRPr="004774DA">
              <w:rPr>
                <w:sz w:val="22"/>
                <w:szCs w:val="22"/>
              </w:rPr>
              <w:t>occupied by a diverse po</w:t>
            </w:r>
            <w:r w:rsidRPr="004774DA">
              <w:rPr>
                <w:sz w:val="22"/>
                <w:szCs w:val="22"/>
              </w:rPr>
              <w:t>pulation</w:t>
            </w:r>
            <w:r w:rsidR="00AD1E64" w:rsidRPr="004774DA">
              <w:rPr>
                <w:sz w:val="22"/>
                <w:szCs w:val="22"/>
              </w:rPr>
              <w:t xml:space="preserve">. Such communities can be particularly affected by overcrowding, illegal accommodation, substandard conversions and poor management. </w:t>
            </w:r>
          </w:p>
          <w:p w14:paraId="44EA94EB" w14:textId="206931E5" w:rsidR="00AD1E64" w:rsidRPr="004774DA" w:rsidRDefault="00AD1E64" w:rsidP="00AD1E64">
            <w:pPr>
              <w:pStyle w:val="Default"/>
              <w:rPr>
                <w:sz w:val="22"/>
                <w:szCs w:val="22"/>
              </w:rPr>
            </w:pPr>
            <w:r w:rsidRPr="004774DA">
              <w:rPr>
                <w:sz w:val="22"/>
                <w:szCs w:val="22"/>
              </w:rPr>
              <w:t xml:space="preserve">Potential benefit: </w:t>
            </w:r>
            <w:r w:rsidR="00581F96" w:rsidRPr="004774DA">
              <w:rPr>
                <w:sz w:val="22"/>
                <w:szCs w:val="22"/>
              </w:rPr>
              <w:t xml:space="preserve">Selective </w:t>
            </w:r>
            <w:r w:rsidRPr="004774DA">
              <w:rPr>
                <w:sz w:val="22"/>
                <w:szCs w:val="22"/>
              </w:rPr>
              <w:t>Licensing would bring improved quality and safety of accommodation for BAME tenants l</w:t>
            </w:r>
            <w:r w:rsidR="00581F96" w:rsidRPr="004774DA">
              <w:rPr>
                <w:sz w:val="22"/>
                <w:szCs w:val="22"/>
              </w:rPr>
              <w:t xml:space="preserve">iving </w:t>
            </w:r>
            <w:r w:rsidRPr="004774DA">
              <w:rPr>
                <w:sz w:val="22"/>
                <w:szCs w:val="22"/>
              </w:rPr>
              <w:t xml:space="preserve">and assist in the identification and removal of landlords who cause negative impact to vulnerable BAME or new communities via substandard or illegal accommodation. This would also be a benefit to all compliant landlords as it would ensure all landlords are operating within the legislative framework. </w:t>
            </w:r>
          </w:p>
          <w:p w14:paraId="3FF75510" w14:textId="77777777" w:rsidR="004774DA" w:rsidRDefault="004774DA" w:rsidP="004774DA">
            <w:pPr>
              <w:pStyle w:val="Default"/>
              <w:rPr>
                <w:sz w:val="22"/>
                <w:szCs w:val="22"/>
              </w:rPr>
            </w:pPr>
          </w:p>
          <w:p w14:paraId="65E5E7B7" w14:textId="0E870AC7" w:rsidR="004774DA" w:rsidRDefault="004774DA" w:rsidP="004774DA">
            <w:pPr>
              <w:pStyle w:val="Default"/>
              <w:rPr>
                <w:sz w:val="22"/>
                <w:szCs w:val="22"/>
              </w:rPr>
            </w:pPr>
            <w:r w:rsidRPr="00DF35EC">
              <w:rPr>
                <w:b/>
                <w:color w:val="auto"/>
                <w:sz w:val="22"/>
                <w:szCs w:val="22"/>
              </w:rPr>
              <w:t>Children and Vulnerable Adults</w:t>
            </w:r>
            <w:r w:rsidRPr="00DF35EC">
              <w:rPr>
                <w:color w:val="auto"/>
                <w:sz w:val="22"/>
                <w:szCs w:val="22"/>
              </w:rPr>
              <w:t xml:space="preserve"> </w:t>
            </w:r>
            <w:r>
              <w:rPr>
                <w:sz w:val="22"/>
                <w:szCs w:val="22"/>
              </w:rPr>
              <w:t>– the licensing scheme will have a positive benefit on the safeguarding of children and vulnerable adults as the fit and proper test will prevent persons managing or being a licence holder who has convictions for sexual offences, drugs, fraud etc</w:t>
            </w:r>
          </w:p>
          <w:p w14:paraId="26181B23" w14:textId="77777777" w:rsidR="004774DA" w:rsidRPr="004774DA" w:rsidRDefault="004774DA" w:rsidP="004774DA">
            <w:pPr>
              <w:pStyle w:val="Default"/>
              <w:rPr>
                <w:b/>
                <w:sz w:val="22"/>
                <w:szCs w:val="22"/>
                <w:highlight w:val="yellow"/>
              </w:rPr>
            </w:pPr>
          </w:p>
          <w:p w14:paraId="53BA3EDA" w14:textId="77777777" w:rsidR="00AD1E64" w:rsidRPr="004774DA" w:rsidRDefault="00AD1E64" w:rsidP="00AD1E64">
            <w:pPr>
              <w:pStyle w:val="Default"/>
              <w:rPr>
                <w:b/>
                <w:sz w:val="22"/>
                <w:szCs w:val="22"/>
              </w:rPr>
            </w:pPr>
            <w:r w:rsidRPr="004774DA">
              <w:rPr>
                <w:b/>
                <w:sz w:val="22"/>
                <w:szCs w:val="22"/>
              </w:rPr>
              <w:t xml:space="preserve">Potential adverse impact: </w:t>
            </w:r>
          </w:p>
          <w:p w14:paraId="2B0A0DBC" w14:textId="77777777" w:rsidR="00AD1E64" w:rsidRPr="004774DA" w:rsidRDefault="00AD1E64" w:rsidP="00AD1E64">
            <w:pPr>
              <w:pStyle w:val="Default"/>
              <w:rPr>
                <w:b/>
                <w:i/>
                <w:sz w:val="22"/>
                <w:szCs w:val="22"/>
              </w:rPr>
            </w:pPr>
            <w:r w:rsidRPr="004774DA">
              <w:rPr>
                <w:b/>
                <w:i/>
                <w:sz w:val="22"/>
                <w:szCs w:val="22"/>
              </w:rPr>
              <w:t xml:space="preserve">(a)Landlords </w:t>
            </w:r>
          </w:p>
          <w:p w14:paraId="451192E6" w14:textId="77777777" w:rsidR="004774DA" w:rsidRDefault="004774DA" w:rsidP="004774DA">
            <w:pPr>
              <w:rPr>
                <w:rFonts w:ascii="Arial" w:eastAsiaTheme="minorHAnsi" w:hAnsi="Arial" w:cs="Arial"/>
                <w:color w:val="000000"/>
                <w:sz w:val="22"/>
                <w:szCs w:val="22"/>
                <w:lang w:eastAsia="en-US"/>
              </w:rPr>
            </w:pPr>
            <w:r w:rsidRPr="003619CB">
              <w:rPr>
                <w:rFonts w:ascii="Arial" w:eastAsiaTheme="minorHAnsi" w:hAnsi="Arial" w:cs="Arial"/>
                <w:color w:val="000000"/>
                <w:sz w:val="22"/>
                <w:szCs w:val="22"/>
                <w:lang w:eastAsia="en-US"/>
              </w:rPr>
              <w:t xml:space="preserve">In regulating hazards in privately rented properties, owners and agents who are regulated against may feel that they have been adversely impacted upon. However there are no other ways in which the service could be provided that would achieve these aims without adverse impact. Ultimately, when working within the </w:t>
            </w:r>
            <w:r w:rsidRPr="003619CB">
              <w:rPr>
                <w:rFonts w:ascii="Arial" w:eastAsiaTheme="minorHAnsi" w:hAnsi="Arial" w:cs="Arial"/>
                <w:color w:val="000000"/>
                <w:sz w:val="22"/>
                <w:szCs w:val="22"/>
                <w:lang w:eastAsia="en-US"/>
              </w:rPr>
              <w:lastRenderedPageBreak/>
              <w:t>legislative framework, people have a right to legal redress should they feel that a decision was unfairly/unlawfully taken; this can be via an appeal process or the Council’s Complaints system</w:t>
            </w:r>
          </w:p>
          <w:p w14:paraId="48036E22" w14:textId="77777777" w:rsidR="006A50F6" w:rsidRPr="00581F96" w:rsidRDefault="006A50F6" w:rsidP="00AD1E64">
            <w:pPr>
              <w:pStyle w:val="Default"/>
              <w:rPr>
                <w:sz w:val="22"/>
                <w:szCs w:val="22"/>
                <w:highlight w:val="yellow"/>
              </w:rPr>
            </w:pPr>
          </w:p>
          <w:p w14:paraId="03D6C677" w14:textId="77777777" w:rsidR="004774DA" w:rsidRDefault="004774DA" w:rsidP="004774DA">
            <w:pPr>
              <w:pStyle w:val="Default"/>
              <w:rPr>
                <w:sz w:val="22"/>
                <w:szCs w:val="22"/>
              </w:rPr>
            </w:pPr>
            <w:r w:rsidRPr="00501C19">
              <w:rPr>
                <w:sz w:val="22"/>
                <w:szCs w:val="22"/>
              </w:rPr>
              <w:t xml:space="preserve">The Council does not currently record the ethnicity of landlords on applications, however it is recognised that  landlords were of South Asian (Indian and Pakistani) heritage form a significant part of the landlord community and will be affected by any adverse impacts as all landlords will be.  </w:t>
            </w:r>
          </w:p>
          <w:p w14:paraId="61888132" w14:textId="77777777" w:rsidR="004774DA" w:rsidRDefault="004774DA" w:rsidP="004774DA">
            <w:pPr>
              <w:pStyle w:val="Default"/>
              <w:rPr>
                <w:sz w:val="22"/>
                <w:szCs w:val="22"/>
              </w:rPr>
            </w:pPr>
            <w:r w:rsidRPr="00501C19">
              <w:rPr>
                <w:sz w:val="22"/>
                <w:szCs w:val="22"/>
              </w:rPr>
              <w:t xml:space="preserve"> </w:t>
            </w:r>
          </w:p>
          <w:p w14:paraId="4CD13D52" w14:textId="77777777" w:rsidR="004774DA" w:rsidRDefault="004774DA" w:rsidP="004774DA">
            <w:pPr>
              <w:pStyle w:val="Default"/>
              <w:rPr>
                <w:sz w:val="22"/>
                <w:szCs w:val="22"/>
              </w:rPr>
            </w:pPr>
            <w:r>
              <w:rPr>
                <w:b/>
                <w:bCs/>
                <w:i/>
                <w:iCs/>
                <w:sz w:val="22"/>
                <w:szCs w:val="22"/>
              </w:rPr>
              <w:t xml:space="preserve"> (b)Tenants </w:t>
            </w:r>
          </w:p>
          <w:p w14:paraId="1E9A92C2" w14:textId="122A4AAF" w:rsidR="00AD1E64" w:rsidRPr="006A50F6" w:rsidRDefault="004774DA" w:rsidP="004774DA">
            <w:pPr>
              <w:rPr>
                <w:rFonts w:ascii="Arial" w:eastAsiaTheme="minorHAnsi" w:hAnsi="Arial" w:cs="Arial"/>
                <w:color w:val="000000"/>
                <w:sz w:val="22"/>
                <w:szCs w:val="22"/>
                <w:highlight w:val="yellow"/>
                <w:lang w:eastAsia="en-US"/>
              </w:rPr>
            </w:pPr>
            <w:r>
              <w:rPr>
                <w:sz w:val="22"/>
                <w:szCs w:val="22"/>
              </w:rPr>
              <w:t>Concern has been raised that licensing could cause an increase in rents as a result of the increased landlord expenditure on the licence fee  and the costs of complying with licensing conditions being passed onto the tenant.  Overall, the additional cost of the licence fee to landlords is considered to be small as a proportion of rental income, especially across the term of the licence it should not equate to more than a few pounds per week for compliant landlords</w:t>
            </w:r>
          </w:p>
        </w:tc>
      </w:tr>
      <w:tr w:rsidR="00AD1E64" w:rsidRPr="001F515A" w14:paraId="1E9A92CB" w14:textId="77777777" w:rsidTr="00ED20C9">
        <w:tc>
          <w:tcPr>
            <w:tcW w:w="4219" w:type="dxa"/>
            <w:gridSpan w:val="4"/>
          </w:tcPr>
          <w:p w14:paraId="1E9A92C4" w14:textId="3195C442" w:rsidR="00AD1E64" w:rsidRPr="001F515A" w:rsidRDefault="00AD1E64" w:rsidP="00AD1E64">
            <w:pPr>
              <w:rPr>
                <w:rFonts w:ascii="Arial" w:hAnsi="Arial" w:cs="Arial"/>
                <w:szCs w:val="20"/>
                <w:lang w:eastAsia="en-US"/>
              </w:rPr>
            </w:pPr>
            <w:r w:rsidRPr="001F515A">
              <w:rPr>
                <w:rFonts w:ascii="Arial" w:hAnsi="Arial" w:cs="Arial"/>
                <w:b/>
                <w:szCs w:val="20"/>
                <w:lang w:eastAsia="en-US"/>
              </w:rPr>
              <w:lastRenderedPageBreak/>
              <w:t>6. Consideration of Measures</w:t>
            </w:r>
            <w:r w:rsidRPr="001F515A">
              <w:rPr>
                <w:rFonts w:ascii="Arial" w:hAnsi="Arial" w:cs="Arial"/>
                <w:szCs w:val="20"/>
                <w:lang w:eastAsia="en-US"/>
              </w:rPr>
              <w:t>:</w:t>
            </w:r>
          </w:p>
          <w:p w14:paraId="1E9A92C5" w14:textId="77777777" w:rsidR="00AD1E64" w:rsidRPr="001F515A" w:rsidRDefault="00AD1E64" w:rsidP="00AD1E64">
            <w:pPr>
              <w:rPr>
                <w:rFonts w:ascii="Arial" w:hAnsi="Arial" w:cs="Arial"/>
                <w:szCs w:val="20"/>
                <w:lang w:eastAsia="en-US"/>
              </w:rPr>
            </w:pPr>
          </w:p>
          <w:p w14:paraId="1E9A92C6" w14:textId="77777777" w:rsidR="00AD1E64" w:rsidRPr="001F515A" w:rsidRDefault="00AD1E64" w:rsidP="00AD1E64">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14:paraId="1E9A92C7" w14:textId="77777777" w:rsidR="00AD1E64" w:rsidRPr="001F515A" w:rsidRDefault="00AD1E64" w:rsidP="00AD1E64">
            <w:pPr>
              <w:rPr>
                <w:rFonts w:ascii="Arial" w:hAnsi="Arial" w:cs="Arial"/>
                <w:szCs w:val="20"/>
                <w:lang w:eastAsia="en-US"/>
              </w:rPr>
            </w:pPr>
          </w:p>
        </w:tc>
        <w:tc>
          <w:tcPr>
            <w:tcW w:w="10915" w:type="dxa"/>
            <w:gridSpan w:val="8"/>
          </w:tcPr>
          <w:p w14:paraId="1E9A92CA" w14:textId="6A217B04" w:rsidR="00AD1E64" w:rsidRPr="001F515A" w:rsidRDefault="00AD1E64" w:rsidP="006A50F6">
            <w:pPr>
              <w:rPr>
                <w:rFonts w:ascii="Arial" w:hAnsi="Arial" w:cs="Arial"/>
                <w:szCs w:val="20"/>
                <w:lang w:eastAsia="en-US"/>
              </w:rPr>
            </w:pPr>
            <w:r w:rsidRPr="00F354AF">
              <w:rPr>
                <w:rFonts w:ascii="Arial" w:eastAsiaTheme="minorHAnsi" w:hAnsi="Arial" w:cs="Arial"/>
                <w:color w:val="000000"/>
                <w:sz w:val="22"/>
                <w:szCs w:val="22"/>
                <w:lang w:eastAsia="en-US"/>
              </w:rPr>
              <w:t xml:space="preserve">Alternatives to the </w:t>
            </w:r>
            <w:r w:rsidR="006A50F6">
              <w:rPr>
                <w:rFonts w:ascii="Arial" w:eastAsiaTheme="minorHAnsi" w:hAnsi="Arial" w:cs="Arial"/>
                <w:color w:val="000000"/>
                <w:sz w:val="22"/>
                <w:szCs w:val="22"/>
                <w:lang w:eastAsia="en-US"/>
              </w:rPr>
              <w:t xml:space="preserve">introduction </w:t>
            </w:r>
            <w:r w:rsidRPr="00F354AF">
              <w:rPr>
                <w:rFonts w:ascii="Arial" w:eastAsiaTheme="minorHAnsi" w:hAnsi="Arial" w:cs="Arial"/>
                <w:color w:val="000000"/>
                <w:sz w:val="22"/>
                <w:szCs w:val="22"/>
                <w:lang w:eastAsia="en-US"/>
              </w:rPr>
              <w:t xml:space="preserve">the scheme have been suggested during the consultation exercise. These suggestions have been considered and can be found in the main report. The majority of alternatives are based on </w:t>
            </w:r>
            <w:r w:rsidR="006A50F6">
              <w:rPr>
                <w:rFonts w:ascii="Arial" w:eastAsiaTheme="minorHAnsi" w:hAnsi="Arial" w:cs="Arial"/>
                <w:color w:val="000000"/>
                <w:sz w:val="22"/>
                <w:szCs w:val="22"/>
                <w:lang w:eastAsia="en-US"/>
              </w:rPr>
              <w:t xml:space="preserve">increasing the use of the existing powers the Council already have in tackling poor conditions, this will </w:t>
            </w:r>
            <w:r w:rsidRPr="00F354AF">
              <w:rPr>
                <w:rFonts w:ascii="Arial" w:eastAsiaTheme="minorHAnsi" w:hAnsi="Arial" w:cs="Arial"/>
                <w:color w:val="000000"/>
                <w:sz w:val="22"/>
                <w:szCs w:val="22"/>
                <w:lang w:eastAsia="en-US"/>
              </w:rPr>
              <w:t>rely upon tenants making complaints to the Council</w:t>
            </w:r>
            <w:r w:rsidR="006A50F6">
              <w:rPr>
                <w:rFonts w:ascii="Arial" w:eastAsiaTheme="minorHAnsi" w:hAnsi="Arial" w:cs="Arial"/>
                <w:color w:val="000000"/>
                <w:sz w:val="22"/>
                <w:szCs w:val="22"/>
                <w:lang w:eastAsia="en-US"/>
              </w:rPr>
              <w:t>, it is the experience of the Council that tenants in the private sector do not do this</w:t>
            </w:r>
            <w:r>
              <w:rPr>
                <w:rFonts w:ascii="Arial" w:eastAsiaTheme="minorHAnsi" w:hAnsi="Arial" w:cs="Arial"/>
                <w:color w:val="000000"/>
                <w:sz w:val="22"/>
                <w:szCs w:val="22"/>
                <w:lang w:eastAsia="en-US"/>
              </w:rPr>
              <w:t xml:space="preserve">. </w:t>
            </w:r>
          </w:p>
        </w:tc>
      </w:tr>
      <w:tr w:rsidR="00AD1E64" w:rsidRPr="001F515A" w14:paraId="1E9A92D1" w14:textId="77777777" w:rsidTr="00ED20C9">
        <w:trPr>
          <w:trHeight w:val="359"/>
        </w:trPr>
        <w:tc>
          <w:tcPr>
            <w:tcW w:w="4219" w:type="dxa"/>
            <w:gridSpan w:val="4"/>
          </w:tcPr>
          <w:p w14:paraId="1E9A92CC" w14:textId="77777777" w:rsidR="00AD1E64" w:rsidRPr="001F515A" w:rsidRDefault="00AD1E64" w:rsidP="00AD1E64">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14:paraId="1E9A92CD" w14:textId="77777777" w:rsidR="00AD1E64" w:rsidRPr="001F515A" w:rsidRDefault="00AD1E64" w:rsidP="00AD1E64">
            <w:pPr>
              <w:rPr>
                <w:rFonts w:ascii="Arial" w:hAnsi="Arial" w:cs="Arial"/>
                <w:snapToGrid w:val="0"/>
                <w:color w:val="000000"/>
                <w:szCs w:val="20"/>
                <w:lang w:eastAsia="en-US"/>
              </w:rPr>
            </w:pPr>
          </w:p>
          <w:p w14:paraId="1E9A92CE" w14:textId="77777777" w:rsidR="00AD1E64" w:rsidRPr="001F515A" w:rsidRDefault="00AD1E64" w:rsidP="00AD1E64">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14:paraId="5D538A0B" w14:textId="77777777" w:rsidR="004774DA" w:rsidRPr="00EC1E9C" w:rsidRDefault="00AD1E64" w:rsidP="004774DA">
            <w:pPr>
              <w:pStyle w:val="Default"/>
              <w:rPr>
                <w:bCs/>
                <w:sz w:val="22"/>
                <w:szCs w:val="22"/>
              </w:rPr>
            </w:pPr>
            <w:r>
              <w:rPr>
                <w:szCs w:val="20"/>
              </w:rPr>
              <w:t xml:space="preserve"> </w:t>
            </w:r>
            <w:r w:rsidR="004774DA" w:rsidRPr="00EC1E9C">
              <w:rPr>
                <w:bCs/>
                <w:sz w:val="22"/>
                <w:szCs w:val="22"/>
              </w:rPr>
              <w:t xml:space="preserve">The positive impact of the scheme - improved property conditions, safety, tenancy management, community relations and reduced ASB - can be continually improved via monitoring and enforcement action against non-compliant landlords </w:t>
            </w:r>
          </w:p>
          <w:p w14:paraId="68E3BD2F" w14:textId="323354F9" w:rsidR="004774DA" w:rsidRPr="00EC1E9C" w:rsidRDefault="004774DA" w:rsidP="004774DA">
            <w:pPr>
              <w:pStyle w:val="Default"/>
              <w:rPr>
                <w:bCs/>
                <w:sz w:val="22"/>
                <w:szCs w:val="22"/>
              </w:rPr>
            </w:pPr>
            <w:r w:rsidRPr="001F3F67">
              <w:rPr>
                <w:bCs/>
                <w:sz w:val="22"/>
                <w:szCs w:val="22"/>
              </w:rPr>
              <w:t>Ongoing liaison and engagement directly with and with groups representing landlords, tenants and their component communities will be undertaken to ensure engagement with a broad range of stakeholders. Issues of communication and understanding in respect of learni</w:t>
            </w:r>
            <w:r>
              <w:rPr>
                <w:bCs/>
                <w:sz w:val="22"/>
                <w:szCs w:val="22"/>
              </w:rPr>
              <w:t xml:space="preserve">ng from the existing licensing </w:t>
            </w:r>
            <w:r w:rsidRPr="001F3F67">
              <w:rPr>
                <w:bCs/>
                <w:sz w:val="22"/>
                <w:szCs w:val="22"/>
              </w:rPr>
              <w:t>scheme and for any new scheme will be factored into operational delivery</w:t>
            </w:r>
            <w:r w:rsidRPr="00EC1E9C">
              <w:rPr>
                <w:bCs/>
                <w:sz w:val="22"/>
                <w:szCs w:val="22"/>
              </w:rPr>
              <w:t xml:space="preserve">. </w:t>
            </w:r>
          </w:p>
          <w:p w14:paraId="03DD9137" w14:textId="0C182836" w:rsidR="004774DA" w:rsidRPr="00EC1E9C" w:rsidRDefault="004774DA" w:rsidP="004774DA">
            <w:pPr>
              <w:pStyle w:val="Default"/>
              <w:rPr>
                <w:bCs/>
                <w:sz w:val="22"/>
                <w:szCs w:val="22"/>
              </w:rPr>
            </w:pPr>
            <w:r w:rsidRPr="00EC1E9C">
              <w:rPr>
                <w:bCs/>
                <w:sz w:val="22"/>
                <w:szCs w:val="22"/>
              </w:rPr>
              <w:t xml:space="preserve">It is felt that overall the benefits of </w:t>
            </w:r>
            <w:r>
              <w:rPr>
                <w:bCs/>
                <w:sz w:val="22"/>
                <w:szCs w:val="22"/>
              </w:rPr>
              <w:t xml:space="preserve">selective </w:t>
            </w:r>
            <w:r w:rsidRPr="00EC1E9C">
              <w:rPr>
                <w:bCs/>
                <w:sz w:val="22"/>
                <w:szCs w:val="22"/>
              </w:rPr>
              <w:t xml:space="preserve">licensing outweigh the potential disadvantages; it is believed will have a positive impact on the groups that </w:t>
            </w:r>
            <w:r>
              <w:rPr>
                <w:bCs/>
                <w:sz w:val="22"/>
                <w:szCs w:val="22"/>
              </w:rPr>
              <w:t xml:space="preserve">live in the private sector </w:t>
            </w:r>
            <w:r w:rsidRPr="00EC1E9C">
              <w:rPr>
                <w:bCs/>
                <w:sz w:val="22"/>
                <w:szCs w:val="22"/>
              </w:rPr>
              <w:t xml:space="preserve">, including vulnerable, low income or otherwise economically disadvantaged </w:t>
            </w:r>
          </w:p>
          <w:p w14:paraId="1E9A92D0" w14:textId="491FA040" w:rsidR="00AD1E64" w:rsidRPr="001F515A" w:rsidRDefault="00AD1E64" w:rsidP="00AD1E64">
            <w:pPr>
              <w:rPr>
                <w:rFonts w:ascii="Arial" w:hAnsi="Arial" w:cs="Arial"/>
                <w:b/>
                <w:szCs w:val="20"/>
                <w:lang w:eastAsia="en-US"/>
              </w:rPr>
            </w:pPr>
          </w:p>
        </w:tc>
      </w:tr>
      <w:tr w:rsidR="00AD1E64" w:rsidRPr="001F515A" w14:paraId="1E9A92D4" w14:textId="77777777" w:rsidTr="00ED20C9">
        <w:tc>
          <w:tcPr>
            <w:tcW w:w="4219" w:type="dxa"/>
            <w:gridSpan w:val="4"/>
          </w:tcPr>
          <w:p w14:paraId="1E9A92D2" w14:textId="714BCB87" w:rsidR="00AD1E64" w:rsidRPr="001F515A" w:rsidRDefault="00AD1E64" w:rsidP="00AD1E64">
            <w:pPr>
              <w:rPr>
                <w:rFonts w:ascii="Arial" w:hAnsi="Arial" w:cs="Arial"/>
                <w:szCs w:val="20"/>
                <w:lang w:eastAsia="en-US"/>
              </w:rPr>
            </w:pPr>
            <w:r w:rsidRPr="001F515A">
              <w:rPr>
                <w:rFonts w:ascii="Arial" w:hAnsi="Arial" w:cs="Arial"/>
                <w:b/>
                <w:szCs w:val="20"/>
                <w:lang w:eastAsia="en-US"/>
              </w:rPr>
              <w:lastRenderedPageBreak/>
              <w:t xml:space="preserve">7. Date reported and signed off by </w:t>
            </w:r>
            <w:r>
              <w:rPr>
                <w:rFonts w:ascii="Arial" w:hAnsi="Arial" w:cs="Arial"/>
                <w:b/>
                <w:szCs w:val="20"/>
                <w:lang w:eastAsia="en-US"/>
              </w:rPr>
              <w:t>Cabinet</w:t>
            </w:r>
            <w:r w:rsidRPr="001F515A">
              <w:rPr>
                <w:rFonts w:ascii="Arial" w:hAnsi="Arial" w:cs="Arial"/>
                <w:b/>
                <w:szCs w:val="20"/>
                <w:lang w:eastAsia="en-US"/>
              </w:rPr>
              <w:t xml:space="preserve">: </w:t>
            </w:r>
          </w:p>
        </w:tc>
        <w:tc>
          <w:tcPr>
            <w:tcW w:w="10915" w:type="dxa"/>
            <w:gridSpan w:val="8"/>
          </w:tcPr>
          <w:p w14:paraId="1E9A92D3" w14:textId="77777777" w:rsidR="00AD1E64" w:rsidRPr="001F515A" w:rsidRDefault="00AD1E64" w:rsidP="00AD1E64">
            <w:pPr>
              <w:rPr>
                <w:rFonts w:ascii="Arial" w:hAnsi="Arial" w:cs="Arial"/>
                <w:szCs w:val="20"/>
                <w:lang w:eastAsia="en-US"/>
              </w:rPr>
            </w:pPr>
          </w:p>
        </w:tc>
      </w:tr>
      <w:tr w:rsidR="00AD1E64" w:rsidRPr="001F515A" w14:paraId="1E9A92D9" w14:textId="77777777" w:rsidTr="00ED20C9">
        <w:trPr>
          <w:trHeight w:val="782"/>
        </w:trPr>
        <w:tc>
          <w:tcPr>
            <w:tcW w:w="4219" w:type="dxa"/>
            <w:gridSpan w:val="4"/>
          </w:tcPr>
          <w:p w14:paraId="1E9A92D5" w14:textId="77777777" w:rsidR="00AD1E64" w:rsidRPr="001F515A" w:rsidRDefault="00AD1E64" w:rsidP="00AD1E64">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14:paraId="1E9A92D6" w14:textId="77777777" w:rsidR="00AD1E64" w:rsidRPr="001F515A" w:rsidRDefault="00AD1E64" w:rsidP="00AD1E64">
            <w:pPr>
              <w:rPr>
                <w:rFonts w:ascii="Arial" w:hAnsi="Arial" w:cs="Arial"/>
                <w:szCs w:val="20"/>
                <w:lang w:eastAsia="en-US"/>
              </w:rPr>
            </w:pPr>
          </w:p>
          <w:p w14:paraId="1E9A92D7" w14:textId="77777777" w:rsidR="00AD1E64" w:rsidRPr="001F515A" w:rsidRDefault="00AD1E64" w:rsidP="00AD1E64">
            <w:pPr>
              <w:rPr>
                <w:rFonts w:ascii="Arial" w:hAnsi="Arial" w:cs="Arial"/>
                <w:szCs w:val="20"/>
                <w:lang w:eastAsia="en-US"/>
              </w:rPr>
            </w:pPr>
            <w:r w:rsidRPr="001F515A">
              <w:rPr>
                <w:rFonts w:ascii="Arial" w:hAnsi="Arial" w:cs="Arial"/>
                <w:szCs w:val="20"/>
                <w:lang w:eastAsia="en-US"/>
              </w:rPr>
              <w:t>What are your conclusions drawn from the resul</w:t>
            </w:r>
            <w:r>
              <w:rPr>
                <w:rFonts w:ascii="Arial" w:hAnsi="Arial" w:cs="Arial"/>
                <w:szCs w:val="20"/>
                <w:lang w:eastAsia="en-US"/>
              </w:rPr>
              <w:t>ts in terms of the policy impact</w:t>
            </w:r>
          </w:p>
        </w:tc>
        <w:tc>
          <w:tcPr>
            <w:tcW w:w="10915" w:type="dxa"/>
            <w:gridSpan w:val="8"/>
          </w:tcPr>
          <w:p w14:paraId="1E9A92D8" w14:textId="358D0264" w:rsidR="00AD1E64" w:rsidRPr="001F515A" w:rsidRDefault="00AD1E64" w:rsidP="004774DA">
            <w:pPr>
              <w:rPr>
                <w:rFonts w:ascii="Arial" w:hAnsi="Arial" w:cs="Arial"/>
                <w:b/>
                <w:szCs w:val="20"/>
                <w:lang w:eastAsia="en-US"/>
              </w:rPr>
            </w:pPr>
          </w:p>
        </w:tc>
      </w:tr>
      <w:tr w:rsidR="00AD1E64" w:rsidRPr="001F515A" w14:paraId="1E9A92E1" w14:textId="77777777" w:rsidTr="00ED20C9">
        <w:trPr>
          <w:trHeight w:val="1000"/>
        </w:trPr>
        <w:tc>
          <w:tcPr>
            <w:tcW w:w="3369" w:type="dxa"/>
            <w:gridSpan w:val="3"/>
            <w:vAlign w:val="center"/>
          </w:tcPr>
          <w:p w14:paraId="1E9A92DA" w14:textId="77777777" w:rsidR="00AD1E64" w:rsidRPr="001F515A" w:rsidRDefault="00AD1E64" w:rsidP="00AD1E64">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959" w:type="dxa"/>
            <w:gridSpan w:val="2"/>
            <w:vAlign w:val="center"/>
          </w:tcPr>
          <w:p w14:paraId="1E9A92DB" w14:textId="77777777" w:rsidR="00AD1E64" w:rsidRPr="001F515A" w:rsidRDefault="00AD1E64" w:rsidP="00AD1E64">
            <w:pPr>
              <w:jc w:val="center"/>
              <w:rPr>
                <w:rFonts w:ascii="Arial" w:hAnsi="Arial" w:cs="Arial"/>
                <w:bCs/>
                <w:szCs w:val="20"/>
                <w:lang w:eastAsia="en-US"/>
              </w:rPr>
            </w:pPr>
            <w:r w:rsidRPr="00ED20C9">
              <w:rPr>
                <w:rFonts w:ascii="Arial" w:hAnsi="Arial" w:cs="Arial"/>
                <w:bCs/>
                <w:szCs w:val="20"/>
                <w:lang w:eastAsia="en-US"/>
              </w:rPr>
              <w:t>YES</w:t>
            </w:r>
            <w:r>
              <w:rPr>
                <w:rFonts w:ascii="Arial" w:hAnsi="Arial" w:cs="Arial"/>
                <w:bCs/>
                <w:szCs w:val="20"/>
                <w:lang w:eastAsia="en-US"/>
              </w:rPr>
              <w:t>/NO</w:t>
            </w:r>
          </w:p>
        </w:tc>
        <w:tc>
          <w:tcPr>
            <w:tcW w:w="3180" w:type="dxa"/>
            <w:gridSpan w:val="3"/>
            <w:vAlign w:val="center"/>
          </w:tcPr>
          <w:p w14:paraId="1E9A92DC" w14:textId="77777777" w:rsidR="00AD1E64" w:rsidRPr="001F515A" w:rsidRDefault="00AD1E64" w:rsidP="00AD1E64">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14:paraId="1E9A92DD" w14:textId="77777777" w:rsidR="00AD1E64" w:rsidRPr="001F515A" w:rsidRDefault="00AD1E64" w:rsidP="00AD1E64">
            <w:pPr>
              <w:rPr>
                <w:rFonts w:ascii="Arial" w:hAnsi="Arial" w:cs="Arial"/>
                <w:szCs w:val="20"/>
                <w:lang w:eastAsia="en-US"/>
              </w:rPr>
            </w:pPr>
          </w:p>
        </w:tc>
        <w:tc>
          <w:tcPr>
            <w:tcW w:w="2409" w:type="dxa"/>
            <w:vAlign w:val="center"/>
          </w:tcPr>
          <w:p w14:paraId="1E9A92DE" w14:textId="77777777" w:rsidR="00AD1E64" w:rsidRPr="001F515A" w:rsidRDefault="00AD1E64" w:rsidP="00AD1E64">
            <w:pPr>
              <w:rPr>
                <w:rFonts w:ascii="Arial" w:hAnsi="Arial"/>
                <w:b/>
                <w:bCs/>
                <w:szCs w:val="20"/>
                <w:lang w:eastAsia="en-US"/>
              </w:rPr>
            </w:pPr>
            <w:r w:rsidRPr="001F515A">
              <w:rPr>
                <w:rFonts w:ascii="Arial" w:hAnsi="Arial"/>
                <w:b/>
                <w:bCs/>
                <w:szCs w:val="20"/>
                <w:lang w:eastAsia="en-US"/>
              </w:rPr>
              <w:t>11. Date copy sent to Equal</w:t>
            </w:r>
            <w:r>
              <w:rPr>
                <w:rFonts w:ascii="Arial" w:hAnsi="Arial"/>
                <w:b/>
                <w:bCs/>
                <w:szCs w:val="20"/>
                <w:lang w:eastAsia="en-US"/>
              </w:rPr>
              <w:t xml:space="preserve">ities Lead Officer </w:t>
            </w:r>
          </w:p>
          <w:p w14:paraId="1E9A92DF" w14:textId="77777777" w:rsidR="00AD1E64" w:rsidRPr="001F515A" w:rsidRDefault="00AD1E64" w:rsidP="00AD1E64">
            <w:pPr>
              <w:rPr>
                <w:rFonts w:ascii="Arial" w:hAnsi="Arial" w:cs="Arial"/>
                <w:b/>
                <w:szCs w:val="20"/>
                <w:lang w:eastAsia="en-US"/>
              </w:rPr>
            </w:pPr>
          </w:p>
        </w:tc>
        <w:tc>
          <w:tcPr>
            <w:tcW w:w="1418" w:type="dxa"/>
            <w:vAlign w:val="center"/>
          </w:tcPr>
          <w:p w14:paraId="1E9A92E0" w14:textId="77777777" w:rsidR="00AD1E64" w:rsidRPr="001F515A" w:rsidRDefault="00AD1E64" w:rsidP="00AD1E64">
            <w:pPr>
              <w:rPr>
                <w:rFonts w:ascii="Arial" w:hAnsi="Arial" w:cs="Arial"/>
                <w:szCs w:val="20"/>
                <w:lang w:eastAsia="en-US"/>
              </w:rPr>
            </w:pPr>
          </w:p>
        </w:tc>
      </w:tr>
      <w:tr w:rsidR="00AD1E64" w:rsidRPr="001F515A" w14:paraId="1E9A92E8" w14:textId="77777777" w:rsidTr="00ED20C9">
        <w:trPr>
          <w:trHeight w:val="1000"/>
        </w:trPr>
        <w:tc>
          <w:tcPr>
            <w:tcW w:w="3369" w:type="dxa"/>
            <w:gridSpan w:val="3"/>
            <w:vAlign w:val="center"/>
          </w:tcPr>
          <w:p w14:paraId="1E9A92E2" w14:textId="4A2FE5BF" w:rsidR="00AD1E64" w:rsidRPr="001F515A" w:rsidRDefault="00AD1E64" w:rsidP="00AD1E64">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 xml:space="preserve">13. Date reported to Scrutiny and </w:t>
            </w:r>
            <w:r>
              <w:rPr>
                <w:rFonts w:ascii="Arial" w:hAnsi="Arial" w:cs="Arial"/>
                <w:b/>
                <w:bCs/>
                <w:szCs w:val="20"/>
                <w:lang w:eastAsia="en-US"/>
              </w:rPr>
              <w:t>Cabinet</w:t>
            </w:r>
          </w:p>
        </w:tc>
        <w:tc>
          <w:tcPr>
            <w:tcW w:w="1959" w:type="dxa"/>
            <w:gridSpan w:val="2"/>
            <w:vAlign w:val="center"/>
          </w:tcPr>
          <w:p w14:paraId="1E9A92E3" w14:textId="77777777" w:rsidR="00AD1E64" w:rsidRPr="001F515A" w:rsidRDefault="00AD1E64" w:rsidP="00AD1E64">
            <w:pPr>
              <w:jc w:val="center"/>
              <w:rPr>
                <w:rFonts w:ascii="Arial" w:hAnsi="Arial" w:cs="Arial"/>
                <w:b/>
                <w:szCs w:val="20"/>
                <w:lang w:eastAsia="en-US"/>
              </w:rPr>
            </w:pPr>
          </w:p>
        </w:tc>
        <w:tc>
          <w:tcPr>
            <w:tcW w:w="3180" w:type="dxa"/>
            <w:gridSpan w:val="3"/>
            <w:vAlign w:val="center"/>
          </w:tcPr>
          <w:p w14:paraId="1E9A92E4" w14:textId="2042FAC3" w:rsidR="00AD1E64" w:rsidRPr="001F515A" w:rsidRDefault="00AD1E64" w:rsidP="00AD1E64">
            <w:pPr>
              <w:rPr>
                <w:rFonts w:ascii="Arial" w:hAnsi="Arial" w:cs="Arial"/>
                <w:b/>
                <w:bCs/>
                <w:szCs w:val="20"/>
                <w:lang w:eastAsia="en-US"/>
              </w:rPr>
            </w:pPr>
            <w:r w:rsidRPr="001F515A">
              <w:rPr>
                <w:rFonts w:ascii="Arial" w:hAnsi="Arial" w:cs="Arial"/>
                <w:b/>
                <w:szCs w:val="20"/>
                <w:lang w:eastAsia="en-US"/>
              </w:rPr>
              <w:t xml:space="preserve">14. Date reported to </w:t>
            </w:r>
            <w:r>
              <w:rPr>
                <w:rFonts w:ascii="Arial" w:hAnsi="Arial" w:cs="Arial"/>
                <w:b/>
                <w:szCs w:val="20"/>
                <w:lang w:eastAsia="en-US"/>
              </w:rPr>
              <w:t>Cabinet</w:t>
            </w:r>
          </w:p>
        </w:tc>
        <w:tc>
          <w:tcPr>
            <w:tcW w:w="2799" w:type="dxa"/>
            <w:gridSpan w:val="2"/>
            <w:vAlign w:val="center"/>
          </w:tcPr>
          <w:p w14:paraId="1E9A92E5" w14:textId="77777777" w:rsidR="00AD1E64" w:rsidRPr="001F515A" w:rsidRDefault="00AD1E64" w:rsidP="00AD1E64">
            <w:pPr>
              <w:rPr>
                <w:rFonts w:ascii="Arial" w:hAnsi="Arial" w:cs="Arial"/>
                <w:szCs w:val="20"/>
                <w:lang w:eastAsia="en-US"/>
              </w:rPr>
            </w:pPr>
          </w:p>
        </w:tc>
        <w:tc>
          <w:tcPr>
            <w:tcW w:w="2409" w:type="dxa"/>
            <w:vAlign w:val="center"/>
          </w:tcPr>
          <w:p w14:paraId="1E9A92E6" w14:textId="77777777" w:rsidR="00AD1E64" w:rsidRPr="001F515A" w:rsidRDefault="00AD1E64" w:rsidP="00AD1E64">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14:paraId="1E9A92E7" w14:textId="77777777" w:rsidR="00AD1E64" w:rsidRPr="001F515A" w:rsidRDefault="00AD1E64" w:rsidP="00AD1E64">
            <w:pPr>
              <w:rPr>
                <w:rFonts w:ascii="Arial" w:hAnsi="Arial" w:cs="Arial"/>
                <w:szCs w:val="20"/>
                <w:lang w:eastAsia="en-US"/>
              </w:rPr>
            </w:pPr>
          </w:p>
        </w:tc>
      </w:tr>
    </w:tbl>
    <w:p w14:paraId="1E9A92E9" w14:textId="77777777" w:rsidR="001F515A" w:rsidRPr="001F515A" w:rsidRDefault="001F515A" w:rsidP="001F515A">
      <w:pPr>
        <w:rPr>
          <w:rFonts w:ascii="Arial" w:hAnsi="Arial" w:cs="Arial"/>
          <w:szCs w:val="20"/>
          <w:lang w:eastAsia="en-US"/>
        </w:rPr>
      </w:pPr>
    </w:p>
    <w:p w14:paraId="1E9A92EA" w14:textId="24B6F9C7"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008E799C">
        <w:rPr>
          <w:rFonts w:ascii="Arial" w:hAnsi="Arial" w:cs="Arial"/>
          <w:szCs w:val="20"/>
          <w:lang w:eastAsia="en-US"/>
        </w:rPr>
        <w:t>Gail Siddall</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14:paraId="1E9A92EB" w14:textId="77777777" w:rsidR="001F515A" w:rsidRPr="001F515A" w:rsidRDefault="001F515A" w:rsidP="001F515A">
      <w:pPr>
        <w:rPr>
          <w:rFonts w:ascii="Arial" w:hAnsi="Arial" w:cs="Arial"/>
          <w:szCs w:val="20"/>
          <w:lang w:eastAsia="en-US"/>
        </w:rPr>
      </w:pPr>
    </w:p>
    <w:p w14:paraId="1E9A92EC" w14:textId="77777777"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14:paraId="1E9A92ED" w14:textId="77777777" w:rsidR="001F515A" w:rsidRPr="001F515A" w:rsidRDefault="001F515A" w:rsidP="001F515A">
      <w:pPr>
        <w:rPr>
          <w:rFonts w:ascii="Arial" w:hAnsi="Arial" w:cs="Arial"/>
          <w:szCs w:val="20"/>
          <w:lang w:eastAsia="en-US"/>
        </w:rPr>
      </w:pPr>
    </w:p>
    <w:p w14:paraId="1E9A92EE" w14:textId="77777777" w:rsidR="001F515A" w:rsidRPr="00A5175C" w:rsidRDefault="00D40A0A" w:rsidP="001F515A">
      <w:pPr>
        <w:rPr>
          <w:rFonts w:ascii="Arial" w:hAnsi="Arial" w:cs="Arial"/>
          <w:szCs w:val="20"/>
          <w:lang w:eastAsia="en-US"/>
        </w:rPr>
      </w:pPr>
      <w:r>
        <w:rPr>
          <w:rFonts w:ascii="Arial" w:hAnsi="Arial" w:cs="Arial"/>
          <w:szCs w:val="20"/>
          <w:lang w:eastAsia="en-US"/>
        </w:rPr>
        <w:t>Equalities Lead Officer</w:t>
      </w:r>
    </w:p>
    <w:p w14:paraId="1E9A92EF" w14:textId="77777777" w:rsidR="001F515A" w:rsidRPr="00A5175C" w:rsidRDefault="00A5175C" w:rsidP="00B21479">
      <w:pPr>
        <w:rPr>
          <w:rFonts w:ascii="Arial" w:hAnsi="Arial" w:cs="Arial"/>
          <w:szCs w:val="20"/>
          <w:lang w:eastAsia="en-US"/>
        </w:rPr>
      </w:pPr>
      <w:r w:rsidRPr="00A5175C">
        <w:rPr>
          <w:rFonts w:ascii="Arial" w:hAnsi="Arial" w:cs="Arial"/>
          <w:szCs w:val="20"/>
          <w:lang w:eastAsia="en-US"/>
        </w:rPr>
        <w:t>S</w:t>
      </w:r>
      <w:r w:rsidR="00817AC6" w:rsidRPr="00A5175C">
        <w:rPr>
          <w:rFonts w:ascii="Arial" w:hAnsi="Arial" w:cs="Arial"/>
          <w:szCs w:val="20"/>
          <w:lang w:eastAsia="en-US"/>
        </w:rPr>
        <w:t xml:space="preserve">ervice </w:t>
      </w:r>
      <w:r w:rsidRPr="00A5175C">
        <w:rPr>
          <w:rFonts w:ascii="Arial" w:hAnsi="Arial" w:cs="Arial"/>
          <w:szCs w:val="20"/>
          <w:lang w:eastAsia="en-US"/>
        </w:rPr>
        <w:t>M</w:t>
      </w:r>
      <w:r w:rsidR="00817AC6" w:rsidRPr="00A5175C">
        <w:rPr>
          <w:rFonts w:ascii="Arial" w:hAnsi="Arial" w:cs="Arial"/>
          <w:szCs w:val="20"/>
          <w:lang w:eastAsia="en-US"/>
        </w:rPr>
        <w:t>anager</w:t>
      </w:r>
    </w:p>
    <w:p w14:paraId="1E9A92F0" w14:textId="04E77028" w:rsidR="00817AC6" w:rsidRPr="00A5175C" w:rsidRDefault="003C118C" w:rsidP="00B21479">
      <w:pPr>
        <w:rPr>
          <w:rFonts w:ascii="Arial" w:hAnsi="Arial" w:cs="Arial"/>
          <w:szCs w:val="20"/>
          <w:lang w:eastAsia="en-US"/>
        </w:rPr>
      </w:pPr>
      <w:r>
        <w:rPr>
          <w:rFonts w:ascii="Arial" w:hAnsi="Arial" w:cs="Arial"/>
          <w:szCs w:val="20"/>
          <w:lang w:eastAsia="en-US"/>
        </w:rPr>
        <w:t>Legal Services</w:t>
      </w:r>
      <w:r w:rsidR="009138E4">
        <w:rPr>
          <w:rFonts w:ascii="Arial" w:hAnsi="Arial" w:cs="Arial"/>
          <w:szCs w:val="20"/>
          <w:lang w:eastAsia="en-US"/>
        </w:rPr>
        <w:t xml:space="preserve"> Manager</w:t>
      </w:r>
    </w:p>
    <w:p w14:paraId="1E9A92F1" w14:textId="77777777" w:rsidR="00817AC6" w:rsidRDefault="00817AC6" w:rsidP="00B21479"/>
    <w:p w14:paraId="1E9A92F3" w14:textId="1A991A2B" w:rsidR="00B21479" w:rsidRPr="008A22C6" w:rsidRDefault="00C521F6" w:rsidP="008E799C">
      <w:pPr>
        <w:ind w:left="426" w:hanging="426"/>
      </w:pPr>
      <w:r w:rsidRPr="003814CE">
        <w:rPr>
          <w:b/>
        </w:rPr>
        <w:br/>
      </w:r>
    </w:p>
    <w:sectPr w:rsidR="00B21479" w:rsidRPr="008A22C6" w:rsidSect="001F515A">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A92F9" w14:textId="77777777" w:rsidR="007F6D43" w:rsidRDefault="007F6D43" w:rsidP="00B21479">
      <w:r>
        <w:separator/>
      </w:r>
    </w:p>
  </w:endnote>
  <w:endnote w:type="continuationSeparator" w:id="0">
    <w:p w14:paraId="1E9A92FA" w14:textId="77777777" w:rsidR="007F6D43" w:rsidRDefault="007F6D43"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925E6" w14:textId="77777777" w:rsidR="00373A4A" w:rsidRDefault="00373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92FE" w14:textId="77777777"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1F515A">
      <w:rPr>
        <w:rFonts w:ascii="Arial" w:hAnsi="Arial" w:cs="Arial"/>
        <w:sz w:val="20"/>
        <w:szCs w:val="20"/>
      </w:rPr>
      <w:t>028   Version: v1.0</w:t>
    </w:r>
    <w:r w:rsidRPr="000B0D2A">
      <w:rPr>
        <w:rFonts w:ascii="Arial" w:hAnsi="Arial" w:cs="Arial"/>
        <w:sz w:val="20"/>
        <w:szCs w:val="20"/>
      </w:rPr>
      <w:t xml:space="preserve">    Dated: </w:t>
    </w:r>
    <w:r w:rsidR="001F515A">
      <w:rPr>
        <w:rFonts w:ascii="Arial" w:hAnsi="Arial" w:cs="Arial"/>
        <w:sz w:val="20"/>
        <w:szCs w:val="20"/>
      </w:rPr>
      <w:t>08/08/14</w:t>
    </w:r>
    <w:r w:rsidR="001F515A">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373A4A">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373A4A">
      <w:rPr>
        <w:rFonts w:ascii="Arial" w:hAnsi="Arial" w:cs="Arial"/>
        <w:b/>
        <w:bCs/>
        <w:noProof/>
        <w:sz w:val="20"/>
        <w:szCs w:val="20"/>
      </w:rPr>
      <w:t>5</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AB892" w14:textId="77777777" w:rsidR="00373A4A" w:rsidRDefault="00373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A92F7" w14:textId="77777777" w:rsidR="007F6D43" w:rsidRDefault="007F6D43" w:rsidP="00B21479">
      <w:r>
        <w:separator/>
      </w:r>
    </w:p>
  </w:footnote>
  <w:footnote w:type="continuationSeparator" w:id="0">
    <w:p w14:paraId="1E9A92F8" w14:textId="77777777" w:rsidR="007F6D43" w:rsidRDefault="007F6D43"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15BAF" w14:textId="77777777" w:rsidR="00373A4A" w:rsidRDefault="00373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F70B2" w14:textId="1B0159B0" w:rsidR="00373A4A" w:rsidRPr="00373A4A" w:rsidRDefault="00373A4A">
    <w:pPr>
      <w:pStyle w:val="Header"/>
      <w:rPr>
        <w:rFonts w:ascii="Arial" w:hAnsi="Arial" w:cs="Arial"/>
        <w:sz w:val="48"/>
        <w:szCs w:val="48"/>
      </w:rPr>
    </w:pP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bookmarkStart w:id="0" w:name="_GoBack"/>
    <w:bookmarkEnd w:id="0"/>
    <w:r w:rsidRPr="00373A4A">
      <w:rPr>
        <w:rFonts w:ascii="Arial" w:hAnsi="Arial" w:cs="Arial"/>
        <w:sz w:val="48"/>
        <w:szCs w:val="48"/>
      </w:rPr>
      <w:t>Appendix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3FCF" w14:textId="77777777" w:rsidR="00373A4A" w:rsidRDefault="00373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51426"/>
    <w:multiLevelType w:val="hybridMultilevel"/>
    <w:tmpl w:val="6B147D0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2BB623DA"/>
    <w:multiLevelType w:val="hybridMultilevel"/>
    <w:tmpl w:val="4456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36226"/>
    <w:multiLevelType w:val="hybridMultilevel"/>
    <w:tmpl w:val="8B7E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3B"/>
    <w:rsid w:val="00041903"/>
    <w:rsid w:val="0006524C"/>
    <w:rsid w:val="00080850"/>
    <w:rsid w:val="000864FA"/>
    <w:rsid w:val="00097509"/>
    <w:rsid w:val="000B0D2A"/>
    <w:rsid w:val="000B4310"/>
    <w:rsid w:val="000F3BAB"/>
    <w:rsid w:val="00111DE0"/>
    <w:rsid w:val="00120373"/>
    <w:rsid w:val="00142786"/>
    <w:rsid w:val="00153E45"/>
    <w:rsid w:val="001F0E7F"/>
    <w:rsid w:val="001F515A"/>
    <w:rsid w:val="00215A4A"/>
    <w:rsid w:val="0023354C"/>
    <w:rsid w:val="00235F04"/>
    <w:rsid w:val="00262814"/>
    <w:rsid w:val="002C293A"/>
    <w:rsid w:val="002D3056"/>
    <w:rsid w:val="00350A6B"/>
    <w:rsid w:val="00373A4A"/>
    <w:rsid w:val="00376912"/>
    <w:rsid w:val="003A004E"/>
    <w:rsid w:val="003C118C"/>
    <w:rsid w:val="004000D7"/>
    <w:rsid w:val="004538A9"/>
    <w:rsid w:val="00475E86"/>
    <w:rsid w:val="004774DA"/>
    <w:rsid w:val="004A0B51"/>
    <w:rsid w:val="00504E43"/>
    <w:rsid w:val="00511A5C"/>
    <w:rsid w:val="005129A5"/>
    <w:rsid w:val="0054009D"/>
    <w:rsid w:val="005410C7"/>
    <w:rsid w:val="005448C4"/>
    <w:rsid w:val="00581F96"/>
    <w:rsid w:val="005973F9"/>
    <w:rsid w:val="005E2614"/>
    <w:rsid w:val="00657158"/>
    <w:rsid w:val="006A50F6"/>
    <w:rsid w:val="007070ED"/>
    <w:rsid w:val="00760DAE"/>
    <w:rsid w:val="007869C7"/>
    <w:rsid w:val="007908F4"/>
    <w:rsid w:val="007974F6"/>
    <w:rsid w:val="007B0DE3"/>
    <w:rsid w:val="007C3638"/>
    <w:rsid w:val="007F6D43"/>
    <w:rsid w:val="0080343B"/>
    <w:rsid w:val="00810BA1"/>
    <w:rsid w:val="008117F2"/>
    <w:rsid w:val="00817AC6"/>
    <w:rsid w:val="00835909"/>
    <w:rsid w:val="00880CE5"/>
    <w:rsid w:val="008878A1"/>
    <w:rsid w:val="008A22C6"/>
    <w:rsid w:val="008B7DA9"/>
    <w:rsid w:val="008E799C"/>
    <w:rsid w:val="009138E4"/>
    <w:rsid w:val="0091443D"/>
    <w:rsid w:val="009344AE"/>
    <w:rsid w:val="00944A56"/>
    <w:rsid w:val="00963B3C"/>
    <w:rsid w:val="0096520F"/>
    <w:rsid w:val="00983205"/>
    <w:rsid w:val="00991899"/>
    <w:rsid w:val="009B3989"/>
    <w:rsid w:val="009B4AC3"/>
    <w:rsid w:val="009D57BC"/>
    <w:rsid w:val="009F00B3"/>
    <w:rsid w:val="00A16355"/>
    <w:rsid w:val="00A46074"/>
    <w:rsid w:val="00A5175C"/>
    <w:rsid w:val="00AC2E87"/>
    <w:rsid w:val="00AD1E64"/>
    <w:rsid w:val="00AE2793"/>
    <w:rsid w:val="00AE7473"/>
    <w:rsid w:val="00AF3669"/>
    <w:rsid w:val="00AF44D6"/>
    <w:rsid w:val="00AF688B"/>
    <w:rsid w:val="00B21479"/>
    <w:rsid w:val="00B51D02"/>
    <w:rsid w:val="00B63281"/>
    <w:rsid w:val="00BC5611"/>
    <w:rsid w:val="00C07F80"/>
    <w:rsid w:val="00C11DF7"/>
    <w:rsid w:val="00C178EA"/>
    <w:rsid w:val="00C521F6"/>
    <w:rsid w:val="00C54136"/>
    <w:rsid w:val="00C82A08"/>
    <w:rsid w:val="00CE1DAB"/>
    <w:rsid w:val="00CE7E7C"/>
    <w:rsid w:val="00CF210D"/>
    <w:rsid w:val="00D40A0A"/>
    <w:rsid w:val="00D55026"/>
    <w:rsid w:val="00DA4417"/>
    <w:rsid w:val="00E411FE"/>
    <w:rsid w:val="00E44635"/>
    <w:rsid w:val="00E57103"/>
    <w:rsid w:val="00E97708"/>
    <w:rsid w:val="00ED20C9"/>
    <w:rsid w:val="00F010B6"/>
    <w:rsid w:val="00F05530"/>
    <w:rsid w:val="00F45132"/>
    <w:rsid w:val="00F849BF"/>
    <w:rsid w:val="00FD3A85"/>
    <w:rsid w:val="00FD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9A9260"/>
  <w15:docId w15:val="{7401C03A-9EC4-4A97-B4C2-20DD4D3C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E64"/>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3077-0FCB-4FA5-9B85-8E71A81C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C1921-CB16-4090-B617-15A04DCA790C}">
  <ds:schemaRefs>
    <ds:schemaRef ds:uri="http://schemas.microsoft.com/sharepoint/v3/contenttype/forms"/>
  </ds:schemaRefs>
</ds:datastoreItem>
</file>

<file path=customXml/itemProps3.xml><?xml version="1.0" encoding="utf-8"?>
<ds:datastoreItem xmlns:ds="http://schemas.openxmlformats.org/officeDocument/2006/customXml" ds:itemID="{35053B04-02CB-435C-A3F4-6E81D45CB56D}">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fdb8f1d2-729e-4e17-b922-d1876d49c6d9"/>
    <ds:schemaRef ds:uri="http://www.w3.org/XML/1998/namespace"/>
    <ds:schemaRef ds:uri="http://purl.org/dc/terms/"/>
  </ds:schemaRefs>
</ds:datastoreItem>
</file>

<file path=customXml/itemProps4.xml><?xml version="1.0" encoding="utf-8"?>
<ds:datastoreItem xmlns:ds="http://schemas.openxmlformats.org/officeDocument/2006/customXml" ds:itemID="{F4CB203B-2C75-4CB1-AAE4-E36284F0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150</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MITCHELL John</cp:lastModifiedBy>
  <cp:revision>15</cp:revision>
  <dcterms:created xsi:type="dcterms:W3CDTF">2020-04-20T10:50:00Z</dcterms:created>
  <dcterms:modified xsi:type="dcterms:W3CDTF">2021-02-21T18:36:00Z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